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717CA6" w:rsidRPr="005A4A81" w:rsidRDefault="00717CA6" w:rsidP="00717CA6">
            <w:pPr>
              <w:tabs>
                <w:tab w:val="left" w:pos="1260"/>
              </w:tabs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A4A81">
              <w:rPr>
                <w:b/>
                <w:color w:val="000000"/>
                <w:sz w:val="28"/>
                <w:szCs w:val="28"/>
              </w:rPr>
              <w:t>Об утверждении стратегии реализации молодежной политики</w:t>
            </w:r>
          </w:p>
          <w:p w:rsidR="00D65A60" w:rsidRDefault="00717CA6" w:rsidP="00717CA6">
            <w:pPr>
              <w:jc w:val="center"/>
              <w:rPr>
                <w:b/>
                <w:sz w:val="28"/>
              </w:rPr>
            </w:pPr>
            <w:r w:rsidRPr="005A4A81">
              <w:rPr>
                <w:b/>
                <w:color w:val="000000"/>
                <w:sz w:val="28"/>
                <w:szCs w:val="28"/>
              </w:rPr>
              <w:t xml:space="preserve">в </w:t>
            </w:r>
            <w:r>
              <w:rPr>
                <w:b/>
                <w:color w:val="000000"/>
                <w:sz w:val="28"/>
                <w:szCs w:val="28"/>
              </w:rPr>
              <w:t>Ивановской области на период до 2030 года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717CA6" w:rsidP="00D0642A">
            <w:pPr>
              <w:pStyle w:val="a4"/>
              <w:rPr>
                <w:b/>
              </w:rPr>
            </w:pPr>
            <w:r>
              <w:t xml:space="preserve">В соответствии с Распоряжением Правительства Российской Федерации от 17.08.2024 № 2233-р </w:t>
            </w:r>
            <w:r w:rsidR="00066BFA" w:rsidRPr="00660861">
              <w:t>Правительство Ивановской</w:t>
            </w:r>
            <w:r w:rsidR="00066BFA">
              <w:t xml:space="preserve"> области </w:t>
            </w:r>
            <w:r w:rsidR="00660861">
              <w:t xml:space="preserve">                             </w:t>
            </w:r>
            <w:proofErr w:type="gramStart"/>
            <w:r w:rsidR="00066BFA">
              <w:rPr>
                <w:b/>
              </w:rPr>
              <w:t>п</w:t>
            </w:r>
            <w:proofErr w:type="gramEnd"/>
            <w:r w:rsidR="00066BFA">
              <w:rPr>
                <w:b/>
              </w:rPr>
              <w:t xml:space="preserve"> о с т а н о в л я е т:</w:t>
            </w:r>
          </w:p>
          <w:p w:rsidR="00122A1D" w:rsidRPr="00066BFA" w:rsidRDefault="00717CA6" w:rsidP="00BF191C">
            <w:pPr>
              <w:pStyle w:val="a4"/>
            </w:pPr>
            <w:r>
              <w:t>Утвердить Стратегию реализации молодежной политики в Ивановской области на период до 2030 года (далее – Стратегия)</w:t>
            </w:r>
            <w:r w:rsidR="00FF0A87">
              <w:t xml:space="preserve"> (прилагается)</w:t>
            </w:r>
            <w:r>
              <w:t>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5A60" w:rsidRDefault="00002BE3" w:rsidP="00002BE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постановлению</w:t>
      </w:r>
    </w:p>
    <w:p w:rsidR="00002BE3" w:rsidRDefault="00002BE3" w:rsidP="00002BE3">
      <w:pPr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 Ивановской области</w:t>
      </w:r>
    </w:p>
    <w:p w:rsidR="00002BE3" w:rsidRDefault="00002BE3" w:rsidP="00002BE3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</w:t>
      </w:r>
      <w:r w:rsidR="002E3934">
        <w:rPr>
          <w:sz w:val="28"/>
          <w:szCs w:val="28"/>
        </w:rPr>
        <w:t>_</w:t>
      </w:r>
      <w:r>
        <w:rPr>
          <w:sz w:val="28"/>
          <w:szCs w:val="28"/>
        </w:rPr>
        <w:t>__________ № _____-п</w:t>
      </w:r>
    </w:p>
    <w:p w:rsidR="00002BE3" w:rsidRDefault="00002BE3" w:rsidP="00002BE3">
      <w:pPr>
        <w:jc w:val="right"/>
        <w:rPr>
          <w:sz w:val="28"/>
          <w:szCs w:val="28"/>
        </w:rPr>
      </w:pPr>
    </w:p>
    <w:p w:rsidR="00B11D09" w:rsidRDefault="00B11D09" w:rsidP="00002BE3">
      <w:pPr>
        <w:jc w:val="right"/>
        <w:rPr>
          <w:sz w:val="28"/>
          <w:szCs w:val="28"/>
        </w:rPr>
      </w:pPr>
    </w:p>
    <w:p w:rsidR="00717CA6" w:rsidRPr="00717CA6" w:rsidRDefault="00717CA6" w:rsidP="00717CA6">
      <w:pPr>
        <w:widowControl w:val="0"/>
        <w:contextualSpacing/>
        <w:jc w:val="center"/>
        <w:rPr>
          <w:b/>
          <w:sz w:val="28"/>
          <w:szCs w:val="28"/>
        </w:rPr>
      </w:pPr>
      <w:r w:rsidRPr="00717CA6">
        <w:rPr>
          <w:b/>
          <w:sz w:val="28"/>
          <w:szCs w:val="28"/>
        </w:rPr>
        <w:t>СТРАТЕГИЯ</w:t>
      </w:r>
    </w:p>
    <w:p w:rsidR="00717CA6" w:rsidRPr="00717CA6" w:rsidRDefault="00717CA6" w:rsidP="00717CA6">
      <w:pPr>
        <w:widowControl w:val="0"/>
        <w:contextualSpacing/>
        <w:jc w:val="center"/>
        <w:rPr>
          <w:b/>
          <w:sz w:val="28"/>
          <w:szCs w:val="28"/>
        </w:rPr>
      </w:pPr>
      <w:r w:rsidRPr="00717CA6">
        <w:rPr>
          <w:b/>
          <w:sz w:val="28"/>
          <w:szCs w:val="28"/>
        </w:rPr>
        <w:t>реализации молодежной политики в Ивановской области</w:t>
      </w:r>
    </w:p>
    <w:p w:rsidR="00717CA6" w:rsidRPr="00717CA6" w:rsidRDefault="00717CA6" w:rsidP="00717CA6">
      <w:pPr>
        <w:widowControl w:val="0"/>
        <w:contextualSpacing/>
        <w:jc w:val="center"/>
        <w:rPr>
          <w:b/>
          <w:sz w:val="28"/>
          <w:szCs w:val="28"/>
        </w:rPr>
      </w:pPr>
      <w:r w:rsidRPr="00717CA6">
        <w:rPr>
          <w:b/>
          <w:sz w:val="28"/>
          <w:szCs w:val="28"/>
        </w:rPr>
        <w:t>на период до 2030 года</w:t>
      </w:r>
    </w:p>
    <w:p w:rsidR="00717CA6" w:rsidRPr="001D350A" w:rsidRDefault="00717CA6" w:rsidP="001D350A">
      <w:pPr>
        <w:widowControl w:val="0"/>
        <w:suppressAutoHyphens/>
        <w:contextualSpacing/>
        <w:jc w:val="center"/>
        <w:rPr>
          <w:b/>
          <w:sz w:val="28"/>
          <w:szCs w:val="28"/>
        </w:rPr>
      </w:pPr>
    </w:p>
    <w:p w:rsidR="00717CA6" w:rsidRPr="001D350A" w:rsidRDefault="00717CA6" w:rsidP="001D350A">
      <w:pPr>
        <w:widowControl w:val="0"/>
        <w:suppressAutoHyphens/>
        <w:contextualSpacing/>
        <w:jc w:val="center"/>
        <w:rPr>
          <w:b/>
          <w:sz w:val="28"/>
          <w:szCs w:val="28"/>
        </w:rPr>
      </w:pPr>
      <w:r w:rsidRPr="001D350A">
        <w:rPr>
          <w:b/>
          <w:sz w:val="28"/>
          <w:szCs w:val="28"/>
        </w:rPr>
        <w:t>I. Общие положения</w:t>
      </w:r>
    </w:p>
    <w:p w:rsidR="00717CA6" w:rsidRPr="001D350A" w:rsidRDefault="00717CA6" w:rsidP="001D350A">
      <w:pPr>
        <w:widowControl w:val="0"/>
        <w:suppressAutoHyphens/>
        <w:contextualSpacing/>
        <w:jc w:val="center"/>
        <w:rPr>
          <w:b/>
          <w:sz w:val="28"/>
          <w:szCs w:val="28"/>
        </w:rPr>
      </w:pPr>
    </w:p>
    <w:p w:rsidR="00717CA6" w:rsidRPr="001D350A" w:rsidRDefault="00717CA6" w:rsidP="001D350A">
      <w:pPr>
        <w:widowControl w:val="0"/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 xml:space="preserve">Стратегия реализации молодежной политики в Ивановской области на период до 2030 года (далее – Стратегия) разработана в соответствии с </w:t>
      </w:r>
      <w:hyperlink r:id="rId10" w:anchor="dst100004">
        <w:r w:rsidRPr="001D350A">
          <w:rPr>
            <w:sz w:val="28"/>
            <w:szCs w:val="28"/>
          </w:rPr>
          <w:t>перечнем</w:t>
        </w:r>
      </w:hyperlink>
      <w:r w:rsidRPr="001D350A">
        <w:rPr>
          <w:sz w:val="28"/>
          <w:szCs w:val="28"/>
        </w:rPr>
        <w:t xml:space="preserve"> поручений Президента Российской Федерации по итогам заседания Государственного Совета Российской Федерации 22 декабря 2022 г. от 29 января 2023 г. № Пр-173ГС.</w:t>
      </w:r>
    </w:p>
    <w:p w:rsidR="00717CA6" w:rsidRPr="001D350A" w:rsidRDefault="00717CA6" w:rsidP="001D350A">
      <w:pPr>
        <w:widowControl w:val="0"/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 xml:space="preserve">Стратегия является </w:t>
      </w:r>
      <w:r w:rsidR="00FF0A87" w:rsidRPr="001D350A">
        <w:rPr>
          <w:sz w:val="28"/>
          <w:szCs w:val="28"/>
        </w:rPr>
        <w:t xml:space="preserve">основой для организации деятельности исполнительных органов государственной власти Ивановской области, органов местного самоуправления муниципальных образований Ивановской области, </w:t>
      </w:r>
      <w:r w:rsidRPr="001D350A">
        <w:rPr>
          <w:sz w:val="28"/>
          <w:szCs w:val="28"/>
        </w:rPr>
        <w:t xml:space="preserve">институтов гражданского общества, организаций и граждан </w:t>
      </w:r>
      <w:r w:rsidR="00FF0A87" w:rsidRPr="001D350A">
        <w:rPr>
          <w:sz w:val="28"/>
          <w:szCs w:val="28"/>
        </w:rPr>
        <w:t>в сфере молодежной политики</w:t>
      </w:r>
      <w:r w:rsidRPr="001D350A">
        <w:rPr>
          <w:sz w:val="28"/>
          <w:szCs w:val="28"/>
        </w:rPr>
        <w:t>.</w:t>
      </w:r>
    </w:p>
    <w:p w:rsidR="00717CA6" w:rsidRPr="001D350A" w:rsidRDefault="00717CA6" w:rsidP="001D350A">
      <w:pPr>
        <w:widowControl w:val="0"/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Правовую основу Стратегии составляют:</w:t>
      </w:r>
    </w:p>
    <w:p w:rsidR="00717CA6" w:rsidRPr="001D350A" w:rsidRDefault="00717CA6" w:rsidP="001D350A">
      <w:pPr>
        <w:widowControl w:val="0"/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  <w:t>Федераль</w:t>
      </w:r>
      <w:r w:rsidR="00BF191C" w:rsidRPr="001D350A">
        <w:rPr>
          <w:sz w:val="28"/>
          <w:szCs w:val="28"/>
        </w:rPr>
        <w:t>ный закон от 28.06.1995 № 98-ФЗ</w:t>
      </w:r>
      <w:r w:rsidR="00BF191C" w:rsidRPr="001D350A">
        <w:rPr>
          <w:sz w:val="28"/>
          <w:szCs w:val="28"/>
        </w:rPr>
        <w:br/>
      </w:r>
      <w:r w:rsidRPr="001D350A">
        <w:rPr>
          <w:sz w:val="28"/>
          <w:szCs w:val="28"/>
        </w:rPr>
        <w:t>«О государственной поддержке молодежных и детских общественных объединений»;</w:t>
      </w:r>
    </w:p>
    <w:p w:rsidR="00717CA6" w:rsidRPr="001D350A" w:rsidRDefault="00717CA6" w:rsidP="001D350A">
      <w:pPr>
        <w:widowControl w:val="0"/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  <w:t>Федеральный закон</w:t>
      </w:r>
      <w:r w:rsidR="00BF191C" w:rsidRPr="001D350A">
        <w:rPr>
          <w:sz w:val="28"/>
          <w:szCs w:val="28"/>
        </w:rPr>
        <w:t xml:space="preserve"> от 11.08.1995 № 135-ФЗ</w:t>
      </w:r>
      <w:r w:rsidR="00BF191C" w:rsidRPr="001D350A">
        <w:rPr>
          <w:sz w:val="28"/>
          <w:szCs w:val="28"/>
        </w:rPr>
        <w:br/>
      </w:r>
      <w:r w:rsidRPr="001D350A">
        <w:rPr>
          <w:sz w:val="28"/>
          <w:szCs w:val="28"/>
        </w:rPr>
        <w:t>«О благотворительной деятельности и добровольчестве (волонтерстве)»;</w:t>
      </w:r>
    </w:p>
    <w:p w:rsidR="00FF0A87" w:rsidRPr="001D350A" w:rsidRDefault="00FF0A87" w:rsidP="001D350A">
      <w:pPr>
        <w:widowControl w:val="0"/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  <w:t>Федеральный закон от 30.12.2020 № 489-ФЗ «О молодежной политике в Российской Федерации»;</w:t>
      </w:r>
      <w:bookmarkStart w:id="0" w:name="_GoBack"/>
      <w:bookmarkEnd w:id="0"/>
    </w:p>
    <w:p w:rsidR="00717CA6" w:rsidRPr="001D350A" w:rsidRDefault="00717CA6" w:rsidP="001D350A">
      <w:pPr>
        <w:widowControl w:val="0"/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  <w:t>Указ Президента Российской Федерации от 16.09.1992 г.</w:t>
      </w:r>
      <w:r w:rsidR="00BF191C" w:rsidRPr="001D350A">
        <w:rPr>
          <w:sz w:val="28"/>
          <w:szCs w:val="28"/>
        </w:rPr>
        <w:br/>
      </w:r>
      <w:hyperlink r:id="rId11">
        <w:r w:rsidRPr="001D350A">
          <w:rPr>
            <w:sz w:val="28"/>
            <w:szCs w:val="28"/>
          </w:rPr>
          <w:t>№ 1075</w:t>
        </w:r>
      </w:hyperlink>
      <w:r w:rsidRPr="001D350A">
        <w:rPr>
          <w:sz w:val="28"/>
          <w:szCs w:val="28"/>
        </w:rPr>
        <w:t xml:space="preserve"> «О первоочередных мерах в области государственной молодежной политики»;</w:t>
      </w:r>
    </w:p>
    <w:p w:rsidR="00717CA6" w:rsidRPr="001D350A" w:rsidRDefault="00717CA6" w:rsidP="001D350A">
      <w:pPr>
        <w:widowControl w:val="0"/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  <w:t>Указ Президента Российской Федерации от 09.11.2022 №</w:t>
      </w:r>
      <w:r w:rsidR="00BF191C" w:rsidRPr="001D350A">
        <w:rPr>
          <w:sz w:val="28"/>
          <w:szCs w:val="28"/>
        </w:rPr>
        <w:t xml:space="preserve"> </w:t>
      </w:r>
      <w:r w:rsidRPr="001D350A">
        <w:rPr>
          <w:sz w:val="28"/>
          <w:szCs w:val="28"/>
        </w:rPr>
        <w:t>809 «Об утверждении Основ государственной политики по сохранению и укреплению традиционных российской духовно-нравственных ценностей»;</w:t>
      </w:r>
    </w:p>
    <w:p w:rsidR="00717CA6" w:rsidRPr="001D350A" w:rsidRDefault="00717CA6" w:rsidP="001D350A">
      <w:pPr>
        <w:widowControl w:val="0"/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  <w:t xml:space="preserve">Указ Президента Российской Федерации от 07.05.2024 </w:t>
      </w:r>
      <w:hyperlink r:id="rId12">
        <w:r w:rsidRPr="001D350A">
          <w:rPr>
            <w:sz w:val="28"/>
            <w:szCs w:val="28"/>
          </w:rPr>
          <w:t>№ 309</w:t>
        </w:r>
      </w:hyperlink>
      <w:r w:rsidRPr="001D350A">
        <w:rPr>
          <w:sz w:val="28"/>
          <w:szCs w:val="28"/>
        </w:rPr>
        <w:t xml:space="preserve"> «О национальных целях развития Российской Федерации на период до 2030 года и на перспективу до 2036 года»;</w:t>
      </w:r>
    </w:p>
    <w:p w:rsidR="00717CA6" w:rsidRPr="001D350A" w:rsidRDefault="00717CA6" w:rsidP="001D350A">
      <w:pPr>
        <w:widowControl w:val="0"/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  <w:t>Закон Ивановско</w:t>
      </w:r>
      <w:r w:rsidR="00BF191C" w:rsidRPr="001D350A">
        <w:rPr>
          <w:sz w:val="28"/>
          <w:szCs w:val="28"/>
        </w:rPr>
        <w:t>й области от 06.05.2011 № 37-ОЗ</w:t>
      </w:r>
      <w:r w:rsidR="00BF191C" w:rsidRPr="001D350A">
        <w:rPr>
          <w:sz w:val="28"/>
          <w:szCs w:val="28"/>
        </w:rPr>
        <w:br/>
      </w:r>
      <w:r w:rsidRPr="001D350A">
        <w:rPr>
          <w:sz w:val="28"/>
          <w:szCs w:val="28"/>
        </w:rPr>
        <w:t>«О поддержке социально ориентированных некоммерческих организаций»;</w:t>
      </w:r>
    </w:p>
    <w:p w:rsidR="00717CA6" w:rsidRPr="001D350A" w:rsidRDefault="00717CA6" w:rsidP="001D350A">
      <w:pPr>
        <w:widowControl w:val="0"/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</w:r>
      <w:r w:rsidRPr="001D350A">
        <w:rPr>
          <w:sz w:val="28"/>
          <w:szCs w:val="28"/>
          <w:highlight w:val="white"/>
        </w:rPr>
        <w:t>Закон Ивановской области от 02.10.2024 №</w:t>
      </w:r>
      <w:r w:rsidR="00BF191C" w:rsidRPr="001D350A">
        <w:rPr>
          <w:sz w:val="28"/>
          <w:szCs w:val="28"/>
          <w:highlight w:val="white"/>
        </w:rPr>
        <w:t xml:space="preserve"> 45-ОЗ</w:t>
      </w:r>
      <w:r w:rsidR="00BF191C" w:rsidRPr="001D350A">
        <w:rPr>
          <w:sz w:val="28"/>
          <w:szCs w:val="28"/>
          <w:highlight w:val="white"/>
        </w:rPr>
        <w:br/>
      </w:r>
      <w:r w:rsidRPr="001D350A">
        <w:rPr>
          <w:sz w:val="28"/>
          <w:szCs w:val="28"/>
          <w:highlight w:val="white"/>
        </w:rPr>
        <w:t>«О молодёжной политике в Ивановской области»</w:t>
      </w:r>
      <w:r w:rsidRPr="001D350A">
        <w:rPr>
          <w:sz w:val="28"/>
          <w:szCs w:val="28"/>
        </w:rPr>
        <w:t>;</w:t>
      </w:r>
    </w:p>
    <w:p w:rsidR="00717CA6" w:rsidRPr="001D350A" w:rsidRDefault="00717CA6" w:rsidP="001D350A">
      <w:pPr>
        <w:widowControl w:val="0"/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lastRenderedPageBreak/>
        <w:t>–</w:t>
      </w:r>
      <w:r w:rsidRPr="001D350A">
        <w:rPr>
          <w:sz w:val="28"/>
          <w:szCs w:val="28"/>
        </w:rPr>
        <w:tab/>
        <w:t>Постановление Правительства Ивановской области от 27.02.2024 № 67-п «О финансовом обеспечении расходов, связанных с развитием и поддержкой добровольчества (волонтерства), в том числе добровольческим (волонтерским) сопровождением на территории Ивановской области федерального проекта «Формирование комфортной городской среды», а также проектов развития территорий муниципальных образований Ивановской области, основанных на местных инициативах (инициативных проектов)»;</w:t>
      </w:r>
    </w:p>
    <w:p w:rsidR="00717CA6" w:rsidRPr="001D350A" w:rsidRDefault="00717CA6" w:rsidP="001D350A">
      <w:pPr>
        <w:widowControl w:val="0"/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  <w:t>Постановление П</w:t>
      </w:r>
      <w:r w:rsidR="00BF191C" w:rsidRPr="001D350A">
        <w:rPr>
          <w:sz w:val="28"/>
          <w:szCs w:val="28"/>
        </w:rPr>
        <w:t>равительства Ивановской области</w:t>
      </w:r>
      <w:r w:rsidR="00BF191C" w:rsidRPr="001D350A">
        <w:rPr>
          <w:sz w:val="28"/>
          <w:szCs w:val="28"/>
        </w:rPr>
        <w:br/>
      </w:r>
      <w:r w:rsidRPr="001D350A">
        <w:rPr>
          <w:sz w:val="28"/>
          <w:szCs w:val="28"/>
        </w:rPr>
        <w:t>от 14.03.2024 № 90-п «О создании межведомственного совета по развитию добровольчества (волонтерства) и социально ориентированных некоммерческих организаций на территории Ивановской области»;</w:t>
      </w:r>
    </w:p>
    <w:p w:rsidR="00717CA6" w:rsidRPr="001D350A" w:rsidRDefault="00717CA6" w:rsidP="001D350A">
      <w:pPr>
        <w:widowControl w:val="0"/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  <w:t>Постановление П</w:t>
      </w:r>
      <w:r w:rsidR="00BF191C" w:rsidRPr="001D350A">
        <w:rPr>
          <w:sz w:val="28"/>
          <w:szCs w:val="28"/>
        </w:rPr>
        <w:t>равительства Ивановской области</w:t>
      </w:r>
      <w:r w:rsidR="00BF191C" w:rsidRPr="001D350A">
        <w:rPr>
          <w:sz w:val="28"/>
          <w:szCs w:val="28"/>
        </w:rPr>
        <w:br/>
      </w:r>
      <w:r w:rsidRPr="001D350A">
        <w:rPr>
          <w:sz w:val="28"/>
          <w:szCs w:val="28"/>
        </w:rPr>
        <w:t>от 06.11.2024 № 531-п «Об утверждении положения о комитете Ивановской области по молодежной политике»;</w:t>
      </w:r>
    </w:p>
    <w:p w:rsidR="00717CA6" w:rsidRPr="001D350A" w:rsidRDefault="00717CA6" w:rsidP="001D350A">
      <w:pPr>
        <w:widowControl w:val="0"/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  <w:t>Постановление П</w:t>
      </w:r>
      <w:r w:rsidR="00BF191C" w:rsidRPr="001D350A">
        <w:rPr>
          <w:sz w:val="28"/>
          <w:szCs w:val="28"/>
        </w:rPr>
        <w:t>равительства Ивановской области</w:t>
      </w:r>
      <w:r w:rsidR="00BF191C" w:rsidRPr="001D350A">
        <w:rPr>
          <w:sz w:val="28"/>
          <w:szCs w:val="28"/>
        </w:rPr>
        <w:br/>
      </w:r>
      <w:r w:rsidRPr="001D350A">
        <w:rPr>
          <w:sz w:val="28"/>
          <w:szCs w:val="28"/>
        </w:rPr>
        <w:t xml:space="preserve">от 17.04.2025 № 149-п </w:t>
      </w:r>
      <w:r w:rsidRPr="001D350A">
        <w:rPr>
          <w:sz w:val="28"/>
          <w:szCs w:val="28"/>
          <w:highlight w:val="white"/>
        </w:rPr>
        <w:t>«</w:t>
      </w:r>
      <w:r w:rsidRPr="001D350A">
        <w:rPr>
          <w:sz w:val="28"/>
          <w:szCs w:val="28"/>
        </w:rPr>
        <w:t>О перечне мер поддержки участников добровольческой (волонтерской) деятельности на территории Ивановской области</w:t>
      </w:r>
      <w:r w:rsidR="00BF191C" w:rsidRPr="001D350A">
        <w:rPr>
          <w:sz w:val="28"/>
          <w:szCs w:val="28"/>
          <w:highlight w:val="white"/>
        </w:rPr>
        <w:t>»</w:t>
      </w:r>
      <w:r w:rsidR="00BF191C" w:rsidRPr="001D350A">
        <w:rPr>
          <w:sz w:val="28"/>
          <w:szCs w:val="28"/>
        </w:rPr>
        <w:t>.</w:t>
      </w:r>
    </w:p>
    <w:p w:rsidR="00717CA6" w:rsidRPr="001D350A" w:rsidRDefault="00717CA6" w:rsidP="001D350A">
      <w:pPr>
        <w:widowControl w:val="0"/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Стратегия опирается на Стратегию социально-экономического развития Ивановской области до 2030 года, утвержденную постановлением Правительства И</w:t>
      </w:r>
      <w:r w:rsidR="00BF191C" w:rsidRPr="001D350A">
        <w:rPr>
          <w:sz w:val="28"/>
          <w:szCs w:val="28"/>
        </w:rPr>
        <w:t>вановской области от 27.04.2021</w:t>
      </w:r>
      <w:r w:rsidR="00BF191C" w:rsidRPr="001D350A">
        <w:rPr>
          <w:sz w:val="28"/>
          <w:szCs w:val="28"/>
        </w:rPr>
        <w:br/>
      </w:r>
      <w:r w:rsidRPr="001D350A">
        <w:rPr>
          <w:sz w:val="28"/>
          <w:szCs w:val="28"/>
        </w:rPr>
        <w:t>№ 220-п.</w:t>
      </w:r>
    </w:p>
    <w:p w:rsidR="00717CA6" w:rsidRPr="001D350A" w:rsidRDefault="00717CA6" w:rsidP="001D350A">
      <w:pPr>
        <w:widowControl w:val="0"/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1D350A">
        <w:rPr>
          <w:sz w:val="28"/>
          <w:szCs w:val="28"/>
        </w:rPr>
        <w:t>Стратегия учитывает опыт становления и развития сферы молодежной политики в Российской Федерации и Ивановской области, организационной основой которого является курс на формирование системы органов по делам молодежи, принятие и реализацию федеральных, региональных и муниципальных стратегий, концепций, программ, иных документов стратегического планирования, выработку и осуществление мер государственной поддержки молодежных и детских общественных объединений, молодежной добровольческой (волонтерской) деятельности.</w:t>
      </w:r>
      <w:proofErr w:type="gramEnd"/>
    </w:p>
    <w:p w:rsidR="00717CA6" w:rsidRPr="001D350A" w:rsidRDefault="00717CA6" w:rsidP="001D350A">
      <w:pPr>
        <w:widowControl w:val="0"/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 xml:space="preserve">Стратегия направлена на конкретизацию положений Федерального </w:t>
      </w:r>
      <w:hyperlink r:id="rId13">
        <w:r w:rsidRPr="001D350A">
          <w:rPr>
            <w:sz w:val="28"/>
            <w:szCs w:val="28"/>
          </w:rPr>
          <w:t>закона</w:t>
        </w:r>
      </w:hyperlink>
      <w:r w:rsidRPr="001D350A">
        <w:rPr>
          <w:sz w:val="28"/>
          <w:szCs w:val="28"/>
        </w:rPr>
        <w:t xml:space="preserve"> </w:t>
      </w:r>
      <w:r w:rsidR="0096644E" w:rsidRPr="001D350A">
        <w:rPr>
          <w:sz w:val="28"/>
          <w:szCs w:val="28"/>
        </w:rPr>
        <w:t xml:space="preserve">от 30.12.2020 № 489-ФЗ </w:t>
      </w:r>
      <w:r w:rsidRPr="001D350A">
        <w:rPr>
          <w:sz w:val="28"/>
          <w:szCs w:val="28"/>
        </w:rPr>
        <w:t xml:space="preserve">«О молодежной политике в Российской Федерации» и </w:t>
      </w:r>
      <w:r w:rsidRPr="001D350A">
        <w:rPr>
          <w:sz w:val="28"/>
          <w:szCs w:val="28"/>
          <w:highlight w:val="white"/>
        </w:rPr>
        <w:t xml:space="preserve">Закона Ивановской области </w:t>
      </w:r>
      <w:r w:rsidR="0096644E" w:rsidRPr="001D350A">
        <w:rPr>
          <w:sz w:val="28"/>
          <w:szCs w:val="28"/>
          <w:highlight w:val="white"/>
        </w:rPr>
        <w:t>от 02.10.2024 № 45-ОЗ</w:t>
      </w:r>
      <w:r w:rsidR="0096644E" w:rsidRPr="001D350A">
        <w:rPr>
          <w:sz w:val="28"/>
          <w:szCs w:val="28"/>
          <w:highlight w:val="white"/>
        </w:rPr>
        <w:br/>
      </w:r>
      <w:r w:rsidRPr="001D350A">
        <w:rPr>
          <w:sz w:val="28"/>
          <w:szCs w:val="28"/>
          <w:highlight w:val="white"/>
        </w:rPr>
        <w:t>«О молодёжной политике в Ивановской области».</w:t>
      </w:r>
    </w:p>
    <w:p w:rsidR="00717CA6" w:rsidRPr="001D350A" w:rsidRDefault="00717CA6" w:rsidP="001D350A">
      <w:pPr>
        <w:widowControl w:val="0"/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Стратегия служит основой для подготовки государственных программ Ивановской области в сфере молодежной политики.</w:t>
      </w:r>
    </w:p>
    <w:p w:rsidR="00717CA6" w:rsidRPr="001D350A" w:rsidRDefault="00717CA6" w:rsidP="001D350A">
      <w:pPr>
        <w:widowControl w:val="0"/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Для целей настоящей Стратегии используются понятия, установленные статьей 2 Федерально</w:t>
      </w:r>
      <w:r w:rsidR="0096644E" w:rsidRPr="001D350A">
        <w:rPr>
          <w:sz w:val="28"/>
          <w:szCs w:val="28"/>
        </w:rPr>
        <w:t>го закона от 30.12.2020 №489-ФЗ</w:t>
      </w:r>
      <w:r w:rsidR="0096644E" w:rsidRPr="001D350A">
        <w:rPr>
          <w:sz w:val="28"/>
          <w:szCs w:val="28"/>
        </w:rPr>
        <w:br/>
      </w:r>
      <w:r w:rsidRPr="001D350A">
        <w:rPr>
          <w:sz w:val="28"/>
          <w:szCs w:val="28"/>
        </w:rPr>
        <w:t>«О молодежной политике в Российской Федерации».</w:t>
      </w:r>
    </w:p>
    <w:p w:rsidR="00717CA6" w:rsidRPr="001D350A" w:rsidRDefault="00717CA6" w:rsidP="001D350A">
      <w:pPr>
        <w:widowControl w:val="0"/>
        <w:shd w:val="clear" w:color="auto" w:fill="FFFFFF"/>
        <w:suppressAutoHyphens/>
        <w:contextualSpacing/>
        <w:jc w:val="center"/>
        <w:rPr>
          <w:sz w:val="28"/>
          <w:szCs w:val="28"/>
        </w:rPr>
      </w:pPr>
    </w:p>
    <w:p w:rsidR="00717CA6" w:rsidRPr="001D350A" w:rsidRDefault="00717CA6" w:rsidP="001D350A">
      <w:pPr>
        <w:widowControl w:val="0"/>
        <w:suppressAutoHyphens/>
        <w:contextualSpacing/>
        <w:jc w:val="center"/>
        <w:rPr>
          <w:b/>
          <w:sz w:val="28"/>
          <w:szCs w:val="28"/>
        </w:rPr>
      </w:pPr>
      <w:r w:rsidRPr="001D350A">
        <w:rPr>
          <w:b/>
          <w:sz w:val="28"/>
          <w:szCs w:val="28"/>
        </w:rPr>
        <w:t>II. Оценка положения молодеж</w:t>
      </w:r>
      <w:r w:rsidR="0096644E" w:rsidRPr="001D350A">
        <w:rPr>
          <w:b/>
          <w:sz w:val="28"/>
          <w:szCs w:val="28"/>
        </w:rPr>
        <w:t>ной</w:t>
      </w:r>
      <w:r w:rsidRPr="001D350A">
        <w:rPr>
          <w:b/>
          <w:sz w:val="28"/>
          <w:szCs w:val="28"/>
        </w:rPr>
        <w:t xml:space="preserve"> </w:t>
      </w:r>
      <w:r w:rsidR="0096644E" w:rsidRPr="001D350A">
        <w:rPr>
          <w:b/>
          <w:sz w:val="28"/>
          <w:szCs w:val="28"/>
        </w:rPr>
        <w:t xml:space="preserve">политики </w:t>
      </w:r>
      <w:r w:rsidRPr="001D350A">
        <w:rPr>
          <w:b/>
          <w:sz w:val="28"/>
          <w:szCs w:val="28"/>
        </w:rPr>
        <w:t>в Ивановской области</w:t>
      </w:r>
    </w:p>
    <w:p w:rsidR="00717CA6" w:rsidRPr="001D350A" w:rsidRDefault="00717CA6" w:rsidP="001D350A">
      <w:pPr>
        <w:widowControl w:val="0"/>
        <w:suppressAutoHyphens/>
        <w:contextualSpacing/>
        <w:jc w:val="center"/>
        <w:rPr>
          <w:b/>
          <w:sz w:val="28"/>
          <w:szCs w:val="28"/>
        </w:rPr>
      </w:pPr>
    </w:p>
    <w:p w:rsidR="00717CA6" w:rsidRPr="001D350A" w:rsidRDefault="00717CA6" w:rsidP="001D350A">
      <w:pPr>
        <w:widowControl w:val="0"/>
        <w:suppressAutoHyphens/>
        <w:contextualSpacing/>
        <w:jc w:val="center"/>
        <w:rPr>
          <w:sz w:val="28"/>
          <w:szCs w:val="28"/>
        </w:rPr>
      </w:pPr>
      <w:r w:rsidRPr="001D350A">
        <w:rPr>
          <w:sz w:val="28"/>
          <w:szCs w:val="28"/>
        </w:rPr>
        <w:lastRenderedPageBreak/>
        <w:t>Демографические показатели молодежи</w:t>
      </w:r>
    </w:p>
    <w:p w:rsidR="00717CA6" w:rsidRPr="001D350A" w:rsidRDefault="00717CA6" w:rsidP="001D350A">
      <w:pPr>
        <w:widowControl w:val="0"/>
        <w:suppressAutoHyphens/>
        <w:contextualSpacing/>
        <w:jc w:val="center"/>
        <w:rPr>
          <w:b/>
          <w:sz w:val="28"/>
          <w:szCs w:val="28"/>
        </w:rPr>
      </w:pPr>
    </w:p>
    <w:p w:rsidR="00717CA6" w:rsidRPr="001D350A" w:rsidRDefault="00717CA6" w:rsidP="001D350A">
      <w:pPr>
        <w:widowControl w:val="0"/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 xml:space="preserve">Молодежная политика в Ивановской области носит как интегрированный, так и дифференцированный характер. </w:t>
      </w:r>
      <w:proofErr w:type="gramStart"/>
      <w:r w:rsidRPr="001D350A">
        <w:rPr>
          <w:sz w:val="28"/>
          <w:szCs w:val="28"/>
        </w:rPr>
        <w:t>Она адресована всем гражданам Российской Федерации, проживающим на территории Ивановской области в возрасте от 14 до 35 лет включительно и обусловлена обширным перечнем социальных и личных задач, которые молодой гражданин решает на каждом этапе своего становления в профессиональной сфере и формирования личностной и гражданской позиции.</w:t>
      </w:r>
      <w:proofErr w:type="gramEnd"/>
    </w:p>
    <w:p w:rsidR="00717CA6" w:rsidRPr="001D350A" w:rsidRDefault="00717CA6" w:rsidP="001D350A">
      <w:pPr>
        <w:widowControl w:val="0"/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В Ивановской области численность населения в возрасте 14</w:t>
      </w:r>
      <w:r w:rsidR="0096644E" w:rsidRPr="001D350A">
        <w:rPr>
          <w:sz w:val="28"/>
          <w:szCs w:val="28"/>
        </w:rPr>
        <w:t xml:space="preserve"> – </w:t>
      </w:r>
      <w:r w:rsidRPr="001D350A">
        <w:rPr>
          <w:sz w:val="28"/>
          <w:szCs w:val="28"/>
        </w:rPr>
        <w:t>35 лет на 01.01.2025 составляет 897 869 человек, что составляет 23</w:t>
      </w:r>
      <w:r w:rsidR="0096644E" w:rsidRPr="001D350A">
        <w:rPr>
          <w:sz w:val="28"/>
          <w:szCs w:val="28"/>
        </w:rPr>
        <w:t xml:space="preserve"> </w:t>
      </w:r>
      <w:r w:rsidRPr="001D350A">
        <w:rPr>
          <w:sz w:val="28"/>
          <w:szCs w:val="28"/>
        </w:rPr>
        <w:t>% от общей численности населения региона. Это значительный кадровый и интеллектуальный потенциал для развития Ивановской области.</w:t>
      </w:r>
    </w:p>
    <w:p w:rsidR="00717CA6" w:rsidRPr="001D350A" w:rsidRDefault="00717CA6" w:rsidP="001D350A">
      <w:pPr>
        <w:widowControl w:val="0"/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Стратегия учитывает потребности различных социально-демографических групп молодежи, в том числе творческих специальностей, молодых государственных и муниципальных служащих, молодых предпринимателей, молодежи, проживающей в сельской местности, молодых граждан с ограниченными возможностями здоровья и молодых инвалидов, молодых родителей и других.</w:t>
      </w:r>
    </w:p>
    <w:p w:rsidR="00717CA6" w:rsidRPr="001D350A" w:rsidRDefault="00717CA6" w:rsidP="001D350A">
      <w:pPr>
        <w:widowControl w:val="0"/>
        <w:shd w:val="clear" w:color="auto" w:fill="FFFFFF"/>
        <w:suppressAutoHyphens/>
        <w:contextualSpacing/>
        <w:jc w:val="center"/>
        <w:rPr>
          <w:sz w:val="28"/>
          <w:szCs w:val="28"/>
        </w:rPr>
      </w:pPr>
    </w:p>
    <w:p w:rsidR="00717CA6" w:rsidRPr="001D350A" w:rsidRDefault="00717CA6" w:rsidP="001D350A">
      <w:pPr>
        <w:widowControl w:val="0"/>
        <w:shd w:val="clear" w:color="auto" w:fill="FFFFFF"/>
        <w:suppressAutoHyphens/>
        <w:contextualSpacing/>
        <w:jc w:val="center"/>
        <w:rPr>
          <w:sz w:val="28"/>
          <w:szCs w:val="28"/>
        </w:rPr>
      </w:pPr>
      <w:r w:rsidRPr="001D350A">
        <w:rPr>
          <w:sz w:val="28"/>
          <w:szCs w:val="28"/>
        </w:rPr>
        <w:t>Вызовы и потребности</w:t>
      </w:r>
    </w:p>
    <w:p w:rsidR="00717CA6" w:rsidRPr="001D350A" w:rsidRDefault="00717CA6" w:rsidP="001D350A">
      <w:pPr>
        <w:widowControl w:val="0"/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Стратегия основывается на положениях Стратегии реализации молодежной политики в Российской Федерации на период до 2030 года</w:t>
      </w:r>
      <w:r w:rsidR="0096644E" w:rsidRPr="001D350A">
        <w:rPr>
          <w:sz w:val="28"/>
          <w:szCs w:val="28"/>
        </w:rPr>
        <w:t xml:space="preserve">, утвержденной распоряжением Правительства </w:t>
      </w:r>
      <w:r w:rsidR="00062FE9" w:rsidRPr="001D350A">
        <w:rPr>
          <w:sz w:val="28"/>
          <w:szCs w:val="28"/>
        </w:rPr>
        <w:t>Российской Федерации</w:t>
      </w:r>
      <w:r w:rsidR="00062FE9" w:rsidRPr="001D350A">
        <w:rPr>
          <w:sz w:val="28"/>
          <w:szCs w:val="28"/>
        </w:rPr>
        <w:br/>
      </w:r>
      <w:r w:rsidR="0096644E" w:rsidRPr="001D350A">
        <w:rPr>
          <w:sz w:val="28"/>
          <w:szCs w:val="28"/>
        </w:rPr>
        <w:t>от 17.05.2024 № 2233-р</w:t>
      </w:r>
      <w:r w:rsidR="00A57BD8" w:rsidRPr="001D350A">
        <w:rPr>
          <w:sz w:val="28"/>
          <w:szCs w:val="28"/>
        </w:rPr>
        <w:t>,</w:t>
      </w:r>
      <w:r w:rsidR="0096644E" w:rsidRPr="001D350A">
        <w:rPr>
          <w:sz w:val="28"/>
          <w:szCs w:val="28"/>
        </w:rPr>
        <w:t xml:space="preserve"> </w:t>
      </w:r>
      <w:r w:rsidRPr="001D350A">
        <w:rPr>
          <w:sz w:val="28"/>
          <w:szCs w:val="28"/>
        </w:rPr>
        <w:t>и учитывает исследование, проведенное акционерным обществом «Всероссийский центр изучения общественного мнения» в 2023 году на территории Российской Федерации. В структуре ценностных ориентаций российской молодежи первое место занимают семейные ценности.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Согласно социологическим данным акционерного общества «Всероссийский центр изучения общественного мнения» за 2024 год, уровень патриотических настроений у молодежи значительно вырос в течение последних 10</w:t>
      </w:r>
      <w:r w:rsidR="005612C9" w:rsidRPr="001D350A">
        <w:rPr>
          <w:sz w:val="28"/>
          <w:szCs w:val="28"/>
        </w:rPr>
        <w:t xml:space="preserve"> – </w:t>
      </w:r>
      <w:r w:rsidRPr="001D350A">
        <w:rPr>
          <w:sz w:val="28"/>
          <w:szCs w:val="28"/>
        </w:rPr>
        <w:t>15 лет: 92 процента молодежи в возрасте 18</w:t>
      </w:r>
      <w:r w:rsidR="005612C9" w:rsidRPr="001D350A">
        <w:rPr>
          <w:sz w:val="28"/>
          <w:szCs w:val="28"/>
        </w:rPr>
        <w:t xml:space="preserve"> – </w:t>
      </w:r>
      <w:r w:rsidRPr="001D350A">
        <w:rPr>
          <w:sz w:val="28"/>
          <w:szCs w:val="28"/>
        </w:rPr>
        <w:t>35 лет испытывают чувство гордости за Россию, ее историю и культуру.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 xml:space="preserve">Абсолютное большинство опрошенных разделяет ценности, обозначенные в Указе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 xml:space="preserve">Дополнительно в Стратегии используются результаты социологического исследования «Выявление проблем и потребностей в сфере развития молодежной политики на территории Ивановской </w:t>
      </w:r>
      <w:r w:rsidRPr="001D350A">
        <w:rPr>
          <w:sz w:val="28"/>
          <w:szCs w:val="28"/>
        </w:rPr>
        <w:lastRenderedPageBreak/>
        <w:t xml:space="preserve">области» (далее – Социологическое исследование), проведенное комитетом Ивановской области по молодежной политике в 2025 году. </w:t>
      </w:r>
      <w:r w:rsidR="00A57BD8" w:rsidRPr="001D350A">
        <w:rPr>
          <w:sz w:val="28"/>
          <w:szCs w:val="28"/>
        </w:rPr>
        <w:t>В исследовании выделяются следующие ключевые задачи и приоритеты для развития молодежи региона</w:t>
      </w:r>
      <w:r w:rsidRPr="001D350A">
        <w:rPr>
          <w:sz w:val="28"/>
          <w:szCs w:val="28"/>
        </w:rPr>
        <w:t>: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</w:r>
      <w:r w:rsidR="00A57BD8" w:rsidRPr="001D350A">
        <w:rPr>
          <w:sz w:val="28"/>
          <w:szCs w:val="28"/>
        </w:rPr>
        <w:t>социально-экономическое благополучие: повышение уровня материального обеспечения, содействие трудоустройству по специальности и карьерному росту</w:t>
      </w:r>
      <w:r w:rsidRPr="001D350A">
        <w:rPr>
          <w:sz w:val="28"/>
          <w:szCs w:val="28"/>
        </w:rPr>
        <w:t>;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</w:r>
      <w:r w:rsidR="00A57BD8" w:rsidRPr="001D350A">
        <w:rPr>
          <w:sz w:val="28"/>
          <w:szCs w:val="28"/>
        </w:rPr>
        <w:t>совершенствование образования и профессиональной подготовки: повышение соответствия образовательных программ запросам рынка труда, развитие практических навыков и ключевых компетенций;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</w:r>
      <w:r w:rsidR="00A57BD8" w:rsidRPr="001D350A">
        <w:rPr>
          <w:sz w:val="28"/>
          <w:szCs w:val="28"/>
        </w:rPr>
        <w:t>поддержка молодых семей: расширение мер поддержки при создании семьи, включая улучшение жилищных условий, содействие трудоустройству родителей и доступность дошкольного образования;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</w:r>
      <w:r w:rsidR="00A57BD8" w:rsidRPr="001D350A">
        <w:rPr>
          <w:sz w:val="28"/>
          <w:szCs w:val="28"/>
        </w:rPr>
        <w:t>развитие кадровой политики и инфраструктуры: укрепление специализированных кадров в сфере молодежной работы, модернизация материально-технической базы (включая снижение совмещения обязанностей в сферах образования, спорта, туризма и культуры)</w:t>
      </w:r>
      <w:r w:rsidRPr="001D350A">
        <w:rPr>
          <w:sz w:val="28"/>
          <w:szCs w:val="28"/>
        </w:rPr>
        <w:t>;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</w:r>
      <w:r w:rsidR="00A57BD8" w:rsidRPr="001D350A">
        <w:rPr>
          <w:sz w:val="28"/>
          <w:szCs w:val="28"/>
        </w:rPr>
        <w:t>стимулирование демографического роста и сокращение миграции: создание условий для закрепления молодежи в регионе</w:t>
      </w:r>
      <w:r w:rsidRPr="001D350A">
        <w:rPr>
          <w:sz w:val="28"/>
          <w:szCs w:val="28"/>
        </w:rPr>
        <w:t>;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</w:r>
      <w:r w:rsidR="00A57BD8" w:rsidRPr="001D350A">
        <w:rPr>
          <w:sz w:val="28"/>
          <w:szCs w:val="28"/>
        </w:rPr>
        <w:t>активизация участия молодежи в общественной и политической жизни: повышение вовлеченности в социальные и управленческие процессы</w:t>
      </w:r>
      <w:r w:rsidRPr="001D350A">
        <w:rPr>
          <w:sz w:val="28"/>
          <w:szCs w:val="28"/>
        </w:rPr>
        <w:t>;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</w:r>
      <w:r w:rsidR="00A57BD8" w:rsidRPr="001D350A">
        <w:rPr>
          <w:sz w:val="28"/>
          <w:szCs w:val="28"/>
        </w:rPr>
        <w:t>расширение возможностей для профессиональной реализации: создание новых рабочих мест и перспектив карьерного развития</w:t>
      </w:r>
      <w:r w:rsidRPr="001D350A">
        <w:rPr>
          <w:sz w:val="28"/>
          <w:szCs w:val="28"/>
        </w:rPr>
        <w:t>;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</w:r>
      <w:r w:rsidR="00A57BD8" w:rsidRPr="001D350A">
        <w:rPr>
          <w:sz w:val="28"/>
          <w:szCs w:val="28"/>
        </w:rPr>
        <w:t>развитие инфраструктуры для молодежных инициатив: формирование условий для реализации творческих, предпринимательских и социальных проектов</w:t>
      </w:r>
      <w:r w:rsidRPr="001D350A">
        <w:rPr>
          <w:sz w:val="28"/>
          <w:szCs w:val="28"/>
        </w:rPr>
        <w:t>.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Результаты исследования подчеркивают необходимость создания условий и возможностей для успешной социализации и эффективной самореализации молодежи Ивановской области.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1D350A">
        <w:rPr>
          <w:sz w:val="28"/>
          <w:szCs w:val="28"/>
        </w:rPr>
        <w:t>Современная модель молодежной политики в Ивановской области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 xml:space="preserve">Молодежная политика является одним из приоритетных направлений государственной политики в Ивановской области. На комитет Ивановской области по молодежной политике возложены </w:t>
      </w:r>
      <w:r w:rsidR="004323EB" w:rsidRPr="001D350A">
        <w:rPr>
          <w:sz w:val="28"/>
          <w:szCs w:val="28"/>
        </w:rPr>
        <w:t xml:space="preserve">полномочия и </w:t>
      </w:r>
      <w:r w:rsidRPr="001D350A">
        <w:rPr>
          <w:sz w:val="28"/>
          <w:szCs w:val="28"/>
        </w:rPr>
        <w:t xml:space="preserve">функции </w:t>
      </w:r>
      <w:r w:rsidR="004323EB" w:rsidRPr="001D350A">
        <w:rPr>
          <w:sz w:val="28"/>
          <w:szCs w:val="28"/>
        </w:rPr>
        <w:t xml:space="preserve">по </w:t>
      </w:r>
      <w:r w:rsidRPr="001D350A">
        <w:rPr>
          <w:sz w:val="28"/>
          <w:szCs w:val="28"/>
        </w:rPr>
        <w:t>реализации молодежной политики н</w:t>
      </w:r>
      <w:r w:rsidR="004323EB" w:rsidRPr="001D350A">
        <w:rPr>
          <w:sz w:val="28"/>
          <w:szCs w:val="28"/>
        </w:rPr>
        <w:t>а территории Ивановской области, утвержденные постановлением Правительства Ивановской области от 06.11.2024 №531-п «Об утверждении Положения о комитете Ивановской области по молодежной политике».</w:t>
      </w:r>
    </w:p>
    <w:p w:rsidR="00EC71A4" w:rsidRPr="001D350A" w:rsidRDefault="00EC71A4" w:rsidP="001D350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 xml:space="preserve">Ивановская областная Дума осуществляет законодательное </w:t>
      </w:r>
      <w:r w:rsidRPr="001D350A">
        <w:rPr>
          <w:sz w:val="28"/>
          <w:szCs w:val="28"/>
        </w:rPr>
        <w:lastRenderedPageBreak/>
        <w:t>регулирование в сфере молодежной политики и контролирует исполнение принятых законов.</w:t>
      </w:r>
    </w:p>
    <w:p w:rsidR="00EC71A4" w:rsidRPr="001D350A" w:rsidRDefault="00EC71A4" w:rsidP="001D350A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В целях обеспечения взаимодействия между депутатами Ивановской областной Думы и представителями молодежи и молодежных общественных объединений создается молодежная палата при Ивановской областной Думе.</w:t>
      </w:r>
    </w:p>
    <w:p w:rsidR="00EC71A4" w:rsidRPr="001D350A" w:rsidRDefault="00EC71A4" w:rsidP="001D350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Согласно Закону Ивановской области от 02.10.2024 № 45-ОЗ</w:t>
      </w:r>
      <w:r w:rsidRPr="001D350A">
        <w:rPr>
          <w:sz w:val="28"/>
          <w:szCs w:val="28"/>
        </w:rPr>
        <w:br/>
        <w:t>«О молодежной политике в Ивановской области», к полномочиям Губернатора Ивановской области в сфере молодежной политики относятся:</w:t>
      </w:r>
    </w:p>
    <w:p w:rsidR="00EC71A4" w:rsidRPr="001D350A" w:rsidRDefault="00EC71A4" w:rsidP="001D350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ind w:left="0"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Распределение между исполнительными органами государственной власти Ивановской области полномочий в сфере молодежной политики.</w:t>
      </w:r>
    </w:p>
    <w:p w:rsidR="00EC71A4" w:rsidRPr="001D350A" w:rsidRDefault="00EC71A4" w:rsidP="001D350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ind w:left="0"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Определение исполнительного органа государственной власти Ивановской области, уполномоченного на ведение регионального реестра молодежных и детских общественных объединений Российской Федерации, пользующихся государственной поддержкой в Ивановской области.</w:t>
      </w:r>
    </w:p>
    <w:p w:rsidR="00EC71A4" w:rsidRPr="001D350A" w:rsidRDefault="00EC71A4" w:rsidP="001D350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ind w:left="0"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Определение исполнительного органа государственной власти Ивановской области, уполномоченного на организацию и осуществление мониторинга реализации молодежной политики на территории Ивановской области.</w:t>
      </w:r>
    </w:p>
    <w:p w:rsidR="00EC71A4" w:rsidRPr="001D350A" w:rsidRDefault="00EC71A4" w:rsidP="001D350A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Комитет Ивановской области по молодежной политике – центральный исполнительный орган государственной власти Ивановской области, который проводит государственную политику, осуществляет управление и координацию по вопросам реализации молодежной политики на территории региона, а также осуществляет нормативное правовое регулирование в установленной сфере деятельности.</w:t>
      </w:r>
    </w:p>
    <w:p w:rsidR="00EC71A4" w:rsidRPr="001D350A" w:rsidRDefault="00EC71A4" w:rsidP="001D350A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Комитет Ивановской области по молодежной политике реализует молодежную политику на территории региона и создает условия для развития молодёжи, её самореализации в различных сферах жизнедеятельности, патриотического и духовно-нравственного воспитания молодых граждан, вовлечения молодежи в добровольческую (волонтерскую) деятельность.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Для реализации Стратегии используются принципы молодежной политики согласно Федеральном</w:t>
      </w:r>
      <w:r w:rsidR="004323EB" w:rsidRPr="001D350A">
        <w:rPr>
          <w:sz w:val="28"/>
          <w:szCs w:val="28"/>
        </w:rPr>
        <w:t>у закону от 30.12.2020 № 489-ФЗ</w:t>
      </w:r>
      <w:r w:rsidR="004323EB" w:rsidRPr="001D350A">
        <w:rPr>
          <w:sz w:val="28"/>
          <w:szCs w:val="28"/>
        </w:rPr>
        <w:br/>
      </w:r>
      <w:r w:rsidRPr="001D350A">
        <w:rPr>
          <w:sz w:val="28"/>
          <w:szCs w:val="28"/>
        </w:rPr>
        <w:t>«О молодежной политике в Российской Федерации».</w:t>
      </w:r>
    </w:p>
    <w:p w:rsidR="00EC71A4" w:rsidRPr="001D350A" w:rsidRDefault="00EC71A4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1D350A">
        <w:rPr>
          <w:sz w:val="28"/>
          <w:szCs w:val="28"/>
        </w:rPr>
        <w:t xml:space="preserve">В Ивановской области созданы координационные советы по различным направлениям деятельности молодежной политики: региональный координационный совет российского движения детей и молодежи при Губернаторе Ивановской области, координационный совет по взаимодействию исполнительных органов и органов местного самоуправления Ивановской области с региональным отделением Общероссийской общественно-государственной организации </w:t>
      </w:r>
      <w:r w:rsidRPr="001D350A">
        <w:rPr>
          <w:sz w:val="28"/>
          <w:szCs w:val="28"/>
        </w:rPr>
        <w:lastRenderedPageBreak/>
        <w:t>«Добровольное общество содействия армии, авиации и флоту России» Ивановской области, а также межведомственный совет по развитию добровольчества (волонтерства</w:t>
      </w:r>
      <w:proofErr w:type="gramEnd"/>
      <w:r w:rsidRPr="001D350A">
        <w:rPr>
          <w:sz w:val="28"/>
          <w:szCs w:val="28"/>
        </w:rPr>
        <w:t>) и социально ориентированных некоммерческих организаций на территории Ивановской области.</w:t>
      </w:r>
    </w:p>
    <w:p w:rsidR="00717CA6" w:rsidRPr="001D350A" w:rsidRDefault="00717CA6" w:rsidP="001D350A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Межведомственный совет по развитию добровольчества (волонтерства) и социально ориентированных некоммерческих организаций на территории Ивановской области занимается разработкой мер поддержки волонтеров и НКО; взаимодействием с экспертами и общественными объединениями; подготовкой предложений для Губернатора и Правительства области.</w:t>
      </w:r>
    </w:p>
    <w:p w:rsidR="00717CA6" w:rsidRPr="001D350A" w:rsidRDefault="00717CA6" w:rsidP="001D350A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 xml:space="preserve">Модель молодежной политики Ивановской области основана на принципах партнерства государства и молодежи, межведомственного взаимодействия, поддержки инициатив и проектов, направленных </w:t>
      </w:r>
      <w:r w:rsidRPr="001D350A">
        <w:rPr>
          <w:sz w:val="28"/>
          <w:szCs w:val="28"/>
          <w:highlight w:val="white"/>
        </w:rPr>
        <w:t>на создание условий для воспитания деятельной, патриотически настроенной, ответственной личности на основе традиционных российских духовно-нравственных ценностей. Это делает детей и молодежь соавторами молодежной политики, переводит их из роли объекта в роль активного субъекта созидательной деятельности в интересах сверстников и общества в целом</w:t>
      </w:r>
      <w:r w:rsidRPr="001D350A">
        <w:rPr>
          <w:sz w:val="28"/>
          <w:szCs w:val="28"/>
        </w:rPr>
        <w:t>.</w:t>
      </w:r>
    </w:p>
    <w:p w:rsidR="00717CA6" w:rsidRPr="001D350A" w:rsidRDefault="00717CA6" w:rsidP="001D350A">
      <w:pPr>
        <w:widowControl w:val="0"/>
        <w:suppressAutoHyphens/>
        <w:contextualSpacing/>
        <w:jc w:val="center"/>
        <w:rPr>
          <w:sz w:val="28"/>
          <w:szCs w:val="28"/>
        </w:rPr>
      </w:pPr>
    </w:p>
    <w:p w:rsidR="00717CA6" w:rsidRPr="001D350A" w:rsidRDefault="00717CA6" w:rsidP="001D350A">
      <w:pPr>
        <w:widowControl w:val="0"/>
        <w:suppressAutoHyphens/>
        <w:contextualSpacing/>
        <w:jc w:val="center"/>
        <w:rPr>
          <w:sz w:val="28"/>
          <w:szCs w:val="28"/>
        </w:rPr>
      </w:pPr>
      <w:r w:rsidRPr="001D350A">
        <w:rPr>
          <w:sz w:val="28"/>
          <w:szCs w:val="28"/>
        </w:rPr>
        <w:t>Инфраструктура молодежной политики Ивановской области</w:t>
      </w:r>
    </w:p>
    <w:p w:rsidR="00717CA6" w:rsidRPr="001D350A" w:rsidRDefault="00717CA6" w:rsidP="001D350A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По состоянию на 1 января 2025 года в Ивановской области действуют: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  <w:t xml:space="preserve">3 </w:t>
      </w:r>
      <w:proofErr w:type="gramStart"/>
      <w:r w:rsidRPr="001D350A">
        <w:rPr>
          <w:sz w:val="28"/>
          <w:szCs w:val="28"/>
        </w:rPr>
        <w:t>муниципальных</w:t>
      </w:r>
      <w:proofErr w:type="gramEnd"/>
      <w:r w:rsidRPr="001D350A">
        <w:rPr>
          <w:sz w:val="28"/>
          <w:szCs w:val="28"/>
        </w:rPr>
        <w:t xml:space="preserve"> учреждени</w:t>
      </w:r>
      <w:r w:rsidR="006B170D" w:rsidRPr="001D350A">
        <w:rPr>
          <w:sz w:val="28"/>
          <w:szCs w:val="28"/>
        </w:rPr>
        <w:t>я</w:t>
      </w:r>
      <w:r w:rsidRPr="001D350A">
        <w:rPr>
          <w:sz w:val="28"/>
          <w:szCs w:val="28"/>
        </w:rPr>
        <w:t>, осуществляющих деятельность по реализации молодежной политики (далее – учреждения молодежной политики);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</w:r>
      <w:r w:rsidR="006B170D" w:rsidRPr="001D350A">
        <w:rPr>
          <w:sz w:val="28"/>
          <w:szCs w:val="28"/>
        </w:rPr>
        <w:t>Ивановская региональная общественная организация «Ресурсный центр организации добровольческой деятельности «Ивановский волонтёрский центр»</w:t>
      </w:r>
      <w:r w:rsidRPr="001D350A">
        <w:rPr>
          <w:sz w:val="28"/>
          <w:szCs w:val="28"/>
        </w:rPr>
        <w:t>;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  <w:t>19 центров общественного развития «Добро</w:t>
      </w:r>
      <w:proofErr w:type="gramStart"/>
      <w:r w:rsidRPr="001D350A">
        <w:rPr>
          <w:sz w:val="28"/>
          <w:szCs w:val="28"/>
        </w:rPr>
        <w:t>.Ц</w:t>
      </w:r>
      <w:proofErr w:type="gramEnd"/>
      <w:r w:rsidRPr="001D350A">
        <w:rPr>
          <w:sz w:val="28"/>
          <w:szCs w:val="28"/>
        </w:rPr>
        <w:t>ентр»;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  <w:t xml:space="preserve">1 региональный штаб взаимопомощи #МЫВМЕСТЕ; 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  <w:t>27 муниципальных штабов взаимопомощи #МЫВМЕСТЕ.</w:t>
      </w:r>
    </w:p>
    <w:p w:rsidR="00717CA6" w:rsidRPr="001D350A" w:rsidRDefault="00717CA6" w:rsidP="001D350A">
      <w:pPr>
        <w:widowControl w:val="0"/>
        <w:shd w:val="clear" w:color="auto" w:fill="FFFFFF"/>
        <w:suppressAutoHyphens/>
        <w:ind w:firstLine="709"/>
        <w:contextualSpacing/>
        <w:jc w:val="both"/>
        <w:rPr>
          <w:sz w:val="28"/>
          <w:szCs w:val="28"/>
          <w:highlight w:val="white"/>
        </w:rPr>
      </w:pPr>
      <w:r w:rsidRPr="001D350A">
        <w:rPr>
          <w:sz w:val="28"/>
          <w:szCs w:val="28"/>
          <w:highlight w:val="white"/>
        </w:rPr>
        <w:t xml:space="preserve">В рамках Всероссийского конкурса лучших региональных практик поддержки </w:t>
      </w:r>
      <w:r w:rsidR="006B170D" w:rsidRPr="001D350A">
        <w:rPr>
          <w:sz w:val="28"/>
          <w:szCs w:val="28"/>
          <w:highlight w:val="white"/>
        </w:rPr>
        <w:t xml:space="preserve">и развития </w:t>
      </w:r>
      <w:r w:rsidRPr="001D350A">
        <w:rPr>
          <w:sz w:val="28"/>
          <w:szCs w:val="28"/>
          <w:highlight w:val="white"/>
        </w:rPr>
        <w:t xml:space="preserve">добровольчества </w:t>
      </w:r>
      <w:r w:rsidR="006B170D" w:rsidRPr="001D350A">
        <w:rPr>
          <w:sz w:val="28"/>
          <w:szCs w:val="28"/>
          <w:highlight w:val="white"/>
        </w:rPr>
        <w:t xml:space="preserve">(волонтерства) </w:t>
      </w:r>
      <w:r w:rsidRPr="001D350A">
        <w:rPr>
          <w:sz w:val="28"/>
          <w:szCs w:val="28"/>
          <w:highlight w:val="white"/>
        </w:rPr>
        <w:t>«Регион добрых дел», организованного Федеральным агентством по делам молодежи, в регионе успешно реализ</w:t>
      </w:r>
      <w:r w:rsidR="00B97827" w:rsidRPr="001D350A">
        <w:rPr>
          <w:sz w:val="28"/>
          <w:szCs w:val="28"/>
          <w:highlight w:val="white"/>
        </w:rPr>
        <w:t>ованы</w:t>
      </w:r>
      <w:r w:rsidRPr="001D350A">
        <w:rPr>
          <w:sz w:val="28"/>
          <w:szCs w:val="28"/>
          <w:highlight w:val="white"/>
        </w:rPr>
        <w:t xml:space="preserve"> проекты</w:t>
      </w:r>
      <w:r w:rsidR="006B170D" w:rsidRPr="001D350A">
        <w:rPr>
          <w:sz w:val="28"/>
          <w:szCs w:val="28"/>
          <w:highlight w:val="white"/>
        </w:rPr>
        <w:t xml:space="preserve"> (проект «Особенный футбол», добровольческие стажировки для студентов «Делись добром», «Добро</w:t>
      </w:r>
      <w:proofErr w:type="gramStart"/>
      <w:r w:rsidR="006B170D" w:rsidRPr="001D350A">
        <w:rPr>
          <w:sz w:val="28"/>
          <w:szCs w:val="28"/>
          <w:highlight w:val="white"/>
        </w:rPr>
        <w:t>.Ц</w:t>
      </w:r>
      <w:proofErr w:type="gramEnd"/>
      <w:r w:rsidR="006B170D" w:rsidRPr="001D350A">
        <w:rPr>
          <w:sz w:val="28"/>
          <w:szCs w:val="28"/>
          <w:highlight w:val="white"/>
        </w:rPr>
        <w:t xml:space="preserve">ентр», проект по обучению оказанию первой медицинской помощи «Путь Мужества: </w:t>
      </w:r>
      <w:proofErr w:type="gramStart"/>
      <w:r w:rsidR="006B170D" w:rsidRPr="001D350A">
        <w:rPr>
          <w:sz w:val="28"/>
          <w:szCs w:val="28"/>
          <w:highlight w:val="white"/>
        </w:rPr>
        <w:t>ВРЕМЯ-Ч», инициатива в сфере социализации молодых инвалидов «Роза ветров»)</w:t>
      </w:r>
      <w:r w:rsidRPr="001D350A">
        <w:rPr>
          <w:sz w:val="28"/>
          <w:szCs w:val="28"/>
          <w:highlight w:val="white"/>
        </w:rPr>
        <w:t>, направленные на развитие добровольчества (волонтерства).</w:t>
      </w:r>
      <w:proofErr w:type="gramEnd"/>
    </w:p>
    <w:p w:rsidR="00717CA6" w:rsidRPr="001D350A" w:rsidRDefault="00717CA6" w:rsidP="001D350A">
      <w:pPr>
        <w:widowControl w:val="0"/>
        <w:shd w:val="clear" w:color="auto" w:fill="FFFFFF"/>
        <w:suppressAutoHyphens/>
        <w:ind w:firstLine="709"/>
        <w:contextualSpacing/>
        <w:jc w:val="both"/>
        <w:rPr>
          <w:sz w:val="28"/>
          <w:szCs w:val="28"/>
          <w:highlight w:val="white"/>
        </w:rPr>
      </w:pPr>
      <w:r w:rsidRPr="001D350A">
        <w:rPr>
          <w:sz w:val="28"/>
          <w:szCs w:val="28"/>
          <w:highlight w:val="white"/>
        </w:rPr>
        <w:t xml:space="preserve">В рамках исполнения перечня поручений Президента Российской Федерации по итогам заседания Государственного Совета Российской </w:t>
      </w:r>
      <w:r w:rsidRPr="001D350A">
        <w:rPr>
          <w:sz w:val="28"/>
          <w:szCs w:val="28"/>
          <w:highlight w:val="white"/>
        </w:rPr>
        <w:lastRenderedPageBreak/>
        <w:t>Федерации от 29.01.2023 № Пр-173ГС в регионе созданы 19 центров общественного развития «Добро</w:t>
      </w:r>
      <w:proofErr w:type="gramStart"/>
      <w:r w:rsidRPr="001D350A">
        <w:rPr>
          <w:sz w:val="28"/>
          <w:szCs w:val="28"/>
          <w:highlight w:val="white"/>
        </w:rPr>
        <w:t>.Ц</w:t>
      </w:r>
      <w:proofErr w:type="gramEnd"/>
      <w:r w:rsidRPr="001D350A">
        <w:rPr>
          <w:sz w:val="28"/>
          <w:szCs w:val="28"/>
          <w:highlight w:val="white"/>
        </w:rPr>
        <w:t>ентр», которые прошли акселерацию и получили сертификаты соответствия стандартам волонтерской деятельности. «Добро</w:t>
      </w:r>
      <w:proofErr w:type="gramStart"/>
      <w:r w:rsidRPr="001D350A">
        <w:rPr>
          <w:sz w:val="28"/>
          <w:szCs w:val="28"/>
          <w:highlight w:val="white"/>
        </w:rPr>
        <w:t>.Ц</w:t>
      </w:r>
      <w:proofErr w:type="gramEnd"/>
      <w:r w:rsidRPr="001D350A">
        <w:rPr>
          <w:sz w:val="28"/>
          <w:szCs w:val="28"/>
          <w:highlight w:val="white"/>
        </w:rPr>
        <w:t>ентр» – это социальная франшиза федерального масштаба, которая позволяет развивать социальные и гражданские инициативы в своём городе. Взамен организация получает дополнительную поддержку и ресурсы на собственные проекты. Задачами «Добро</w:t>
      </w:r>
      <w:proofErr w:type="gramStart"/>
      <w:r w:rsidRPr="001D350A">
        <w:rPr>
          <w:sz w:val="28"/>
          <w:szCs w:val="28"/>
          <w:highlight w:val="white"/>
        </w:rPr>
        <w:t>.Ц</w:t>
      </w:r>
      <w:proofErr w:type="gramEnd"/>
      <w:r w:rsidRPr="001D350A">
        <w:rPr>
          <w:sz w:val="28"/>
          <w:szCs w:val="28"/>
          <w:highlight w:val="white"/>
        </w:rPr>
        <w:t>ентра» являются: вовлечение граждан в волонтёрскую деятельность, обучение социальному проектированию и составлению грантовых заявок, реализация программ мотивации граждан, участвующих в волонтёрских и социальных проектах и др.</w:t>
      </w:r>
    </w:p>
    <w:p w:rsidR="00717CA6" w:rsidRPr="001D350A" w:rsidRDefault="00717CA6" w:rsidP="001D350A">
      <w:pPr>
        <w:widowControl w:val="0"/>
        <w:shd w:val="clear" w:color="auto" w:fill="FFFFFF"/>
        <w:suppressAutoHyphens/>
        <w:ind w:firstLine="709"/>
        <w:contextualSpacing/>
        <w:jc w:val="both"/>
        <w:rPr>
          <w:sz w:val="28"/>
          <w:szCs w:val="28"/>
          <w:highlight w:val="white"/>
        </w:rPr>
      </w:pPr>
      <w:r w:rsidRPr="001D350A">
        <w:rPr>
          <w:sz w:val="28"/>
          <w:szCs w:val="28"/>
          <w:highlight w:val="white"/>
        </w:rPr>
        <w:t>Благодаря системному взаимодействию элементов инфраструктуры молодежной политики Ивановская область заняла первое место в рейтинге среди регионов с численностью до 1 млн. чел по развитию добровольческой (волонтерской) деятельности.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 xml:space="preserve">Необходимо отметить, что для полного удовлетворения потребностей молодежи Ивановской области требуется дальнейшее развитие инфраструктуры молодежной политики с упором на муниципальные образования </w:t>
      </w:r>
      <w:r w:rsidR="006B170D" w:rsidRPr="001D350A">
        <w:rPr>
          <w:sz w:val="28"/>
          <w:szCs w:val="28"/>
        </w:rPr>
        <w:t>Ивановской области</w:t>
      </w:r>
      <w:r w:rsidRPr="001D350A">
        <w:rPr>
          <w:sz w:val="28"/>
          <w:szCs w:val="28"/>
        </w:rPr>
        <w:t>.</w:t>
      </w:r>
    </w:p>
    <w:p w:rsidR="00717CA6" w:rsidRPr="001D350A" w:rsidRDefault="00717CA6" w:rsidP="001D350A">
      <w:pPr>
        <w:widowControl w:val="0"/>
        <w:shd w:val="clear" w:color="auto" w:fill="FFFFFF"/>
        <w:suppressAutoHyphens/>
        <w:contextualSpacing/>
        <w:jc w:val="center"/>
        <w:rPr>
          <w:sz w:val="28"/>
          <w:szCs w:val="28"/>
        </w:rPr>
      </w:pPr>
    </w:p>
    <w:p w:rsidR="00717CA6" w:rsidRPr="001D350A" w:rsidRDefault="00717CA6" w:rsidP="001D350A">
      <w:pPr>
        <w:widowControl w:val="0"/>
        <w:shd w:val="clear" w:color="auto" w:fill="FFFFFF"/>
        <w:suppressAutoHyphens/>
        <w:contextualSpacing/>
        <w:jc w:val="center"/>
        <w:rPr>
          <w:sz w:val="28"/>
          <w:szCs w:val="28"/>
        </w:rPr>
      </w:pPr>
      <w:r w:rsidRPr="001D350A">
        <w:rPr>
          <w:sz w:val="28"/>
          <w:szCs w:val="28"/>
        </w:rPr>
        <w:t>Молодежные и детские общественно-государственные и общественные объединения</w:t>
      </w:r>
      <w:r w:rsidR="0090219B" w:rsidRPr="001D350A">
        <w:rPr>
          <w:sz w:val="28"/>
          <w:szCs w:val="28"/>
        </w:rPr>
        <w:t xml:space="preserve"> </w:t>
      </w:r>
      <w:r w:rsidRPr="001D350A">
        <w:rPr>
          <w:sz w:val="28"/>
          <w:szCs w:val="28"/>
        </w:rPr>
        <w:t>в Ивановской области</w:t>
      </w:r>
    </w:p>
    <w:p w:rsidR="00717CA6" w:rsidRPr="001D350A" w:rsidRDefault="00717CA6" w:rsidP="001D350A">
      <w:pPr>
        <w:widowControl w:val="0"/>
        <w:shd w:val="clear" w:color="auto" w:fill="FFFFFF"/>
        <w:suppressAutoHyphens/>
        <w:contextualSpacing/>
        <w:jc w:val="center"/>
        <w:rPr>
          <w:sz w:val="28"/>
          <w:szCs w:val="28"/>
        </w:rPr>
      </w:pP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 xml:space="preserve">В Ивановской области молодежные и детские общественно-государственные и общественные объединения рассматриваются в качестве одного из ключевых субъектов молодежной политики. </w:t>
      </w:r>
      <w:r w:rsidR="00EC71A4" w:rsidRPr="001D350A">
        <w:rPr>
          <w:sz w:val="28"/>
          <w:szCs w:val="28"/>
        </w:rPr>
        <w:t>Постановлением</w:t>
      </w:r>
      <w:r w:rsidRPr="001D350A">
        <w:rPr>
          <w:sz w:val="28"/>
          <w:szCs w:val="28"/>
        </w:rPr>
        <w:t xml:space="preserve"> П</w:t>
      </w:r>
      <w:r w:rsidR="00EC71A4" w:rsidRPr="001D350A">
        <w:rPr>
          <w:sz w:val="28"/>
          <w:szCs w:val="28"/>
        </w:rPr>
        <w:t>равительства Ивановской области от 17.04.2025</w:t>
      </w:r>
      <w:r w:rsidR="00EC71A4" w:rsidRPr="001D350A">
        <w:rPr>
          <w:sz w:val="28"/>
          <w:szCs w:val="28"/>
        </w:rPr>
        <w:br/>
      </w:r>
      <w:r w:rsidRPr="001D350A">
        <w:rPr>
          <w:sz w:val="28"/>
          <w:szCs w:val="28"/>
        </w:rPr>
        <w:t xml:space="preserve">№ 149-п </w:t>
      </w:r>
      <w:r w:rsidR="00EC71A4" w:rsidRPr="001D350A">
        <w:rPr>
          <w:sz w:val="28"/>
          <w:szCs w:val="28"/>
        </w:rPr>
        <w:t>утвержден</w:t>
      </w:r>
      <w:r w:rsidRPr="001D350A">
        <w:rPr>
          <w:sz w:val="28"/>
          <w:szCs w:val="28"/>
        </w:rPr>
        <w:t xml:space="preserve"> переч</w:t>
      </w:r>
      <w:r w:rsidR="00EC71A4" w:rsidRPr="001D350A">
        <w:rPr>
          <w:sz w:val="28"/>
          <w:szCs w:val="28"/>
        </w:rPr>
        <w:t>ень</w:t>
      </w:r>
      <w:r w:rsidRPr="001D350A">
        <w:rPr>
          <w:sz w:val="28"/>
          <w:szCs w:val="28"/>
        </w:rPr>
        <w:t xml:space="preserve"> мер поддержки участников добровольческой (волонтерской) деятельности на территории Ивановской области.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 xml:space="preserve">На современном этапе развития молодежной политики значимой становится активная деятельность </w:t>
      </w:r>
      <w:r w:rsidR="0090219B" w:rsidRPr="001D350A">
        <w:rPr>
          <w:sz w:val="28"/>
          <w:szCs w:val="28"/>
        </w:rPr>
        <w:t>регионального отделения общероссийского общественно-государственного движения детей и молодежи «Движение первых» Ивановской области (далее – Движение)</w:t>
      </w:r>
      <w:r w:rsidRPr="001D350A">
        <w:rPr>
          <w:sz w:val="28"/>
          <w:szCs w:val="28"/>
        </w:rPr>
        <w:t>.</w:t>
      </w:r>
    </w:p>
    <w:p w:rsidR="00717CA6" w:rsidRPr="001D350A" w:rsidRDefault="0090219B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Движение</w:t>
      </w:r>
      <w:r w:rsidR="00717CA6" w:rsidRPr="001D350A">
        <w:rPr>
          <w:sz w:val="28"/>
          <w:szCs w:val="28"/>
        </w:rPr>
        <w:t xml:space="preserve"> является функциональным связующим звеном между практической реализацией молодежной политики и образовательным процессом, в который включены молодые граждане в возрасте от 6 до 25 лет.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 xml:space="preserve">Активно развиваются региональные отделения молодежных и детских общественно-государственных и общественных объединений: </w:t>
      </w:r>
      <w:proofErr w:type="gramStart"/>
      <w:r w:rsidR="00A52A49" w:rsidRPr="001D350A">
        <w:rPr>
          <w:sz w:val="28"/>
          <w:szCs w:val="28"/>
        </w:rPr>
        <w:t xml:space="preserve">Ивановское региональное отделение </w:t>
      </w:r>
      <w:r w:rsidRPr="001D350A">
        <w:rPr>
          <w:sz w:val="28"/>
          <w:szCs w:val="28"/>
        </w:rPr>
        <w:t>Всероссийск</w:t>
      </w:r>
      <w:r w:rsidR="00A52A49" w:rsidRPr="001D350A">
        <w:rPr>
          <w:sz w:val="28"/>
          <w:szCs w:val="28"/>
        </w:rPr>
        <w:t>ой</w:t>
      </w:r>
      <w:r w:rsidRPr="001D350A">
        <w:rPr>
          <w:sz w:val="28"/>
          <w:szCs w:val="28"/>
        </w:rPr>
        <w:t xml:space="preserve"> общественн</w:t>
      </w:r>
      <w:r w:rsidR="00A52A49" w:rsidRPr="001D350A">
        <w:rPr>
          <w:sz w:val="28"/>
          <w:szCs w:val="28"/>
        </w:rPr>
        <w:t>ой</w:t>
      </w:r>
      <w:r w:rsidRPr="001D350A">
        <w:rPr>
          <w:sz w:val="28"/>
          <w:szCs w:val="28"/>
        </w:rPr>
        <w:t xml:space="preserve"> молодежн</w:t>
      </w:r>
      <w:r w:rsidR="00A52A49" w:rsidRPr="001D350A">
        <w:rPr>
          <w:sz w:val="28"/>
          <w:szCs w:val="28"/>
        </w:rPr>
        <w:t>ой</w:t>
      </w:r>
      <w:r w:rsidRPr="001D350A">
        <w:rPr>
          <w:sz w:val="28"/>
          <w:szCs w:val="28"/>
        </w:rPr>
        <w:t xml:space="preserve"> организаци</w:t>
      </w:r>
      <w:r w:rsidR="00A52A49" w:rsidRPr="001D350A">
        <w:rPr>
          <w:sz w:val="28"/>
          <w:szCs w:val="28"/>
        </w:rPr>
        <w:t>и</w:t>
      </w:r>
      <w:r w:rsidRPr="001D350A">
        <w:rPr>
          <w:sz w:val="28"/>
          <w:szCs w:val="28"/>
        </w:rPr>
        <w:t xml:space="preserve"> «Всероссийский студенческий корпус спасателей», </w:t>
      </w:r>
      <w:r w:rsidR="00B97827" w:rsidRPr="001D350A">
        <w:rPr>
          <w:bCs/>
          <w:sz w:val="28"/>
          <w:szCs w:val="28"/>
        </w:rPr>
        <w:t xml:space="preserve">Ивановское региональное отделение Общероссийской молодёжной общественной организации «Российский союз сельской </w:t>
      </w:r>
      <w:r w:rsidR="00B97827" w:rsidRPr="001D350A">
        <w:rPr>
          <w:bCs/>
          <w:sz w:val="28"/>
          <w:szCs w:val="28"/>
        </w:rPr>
        <w:lastRenderedPageBreak/>
        <w:t>молодёжи»</w:t>
      </w:r>
      <w:r w:rsidRPr="001D350A">
        <w:rPr>
          <w:sz w:val="28"/>
          <w:szCs w:val="28"/>
        </w:rPr>
        <w:t xml:space="preserve">, </w:t>
      </w:r>
      <w:r w:rsidR="00B97827" w:rsidRPr="001D350A">
        <w:rPr>
          <w:bCs/>
          <w:sz w:val="28"/>
          <w:szCs w:val="28"/>
        </w:rPr>
        <w:t xml:space="preserve">Ивановское региональное отделение </w:t>
      </w:r>
      <w:r w:rsidRPr="001D350A">
        <w:rPr>
          <w:sz w:val="28"/>
          <w:szCs w:val="28"/>
        </w:rPr>
        <w:t>Всероссийско</w:t>
      </w:r>
      <w:r w:rsidR="00B97827" w:rsidRPr="001D350A">
        <w:rPr>
          <w:sz w:val="28"/>
          <w:szCs w:val="28"/>
        </w:rPr>
        <w:t>го</w:t>
      </w:r>
      <w:r w:rsidRPr="001D350A">
        <w:rPr>
          <w:sz w:val="28"/>
          <w:szCs w:val="28"/>
        </w:rPr>
        <w:t xml:space="preserve"> общественно</w:t>
      </w:r>
      <w:r w:rsidR="00B97827" w:rsidRPr="001D350A">
        <w:rPr>
          <w:sz w:val="28"/>
          <w:szCs w:val="28"/>
        </w:rPr>
        <w:t>го</w:t>
      </w:r>
      <w:r w:rsidRPr="001D350A">
        <w:rPr>
          <w:sz w:val="28"/>
          <w:szCs w:val="28"/>
        </w:rPr>
        <w:t xml:space="preserve"> движени</w:t>
      </w:r>
      <w:r w:rsidR="00B97827" w:rsidRPr="001D350A">
        <w:rPr>
          <w:sz w:val="28"/>
          <w:szCs w:val="28"/>
        </w:rPr>
        <w:t>я</w:t>
      </w:r>
      <w:r w:rsidRPr="001D350A">
        <w:rPr>
          <w:sz w:val="28"/>
          <w:szCs w:val="28"/>
        </w:rPr>
        <w:t xml:space="preserve"> «В</w:t>
      </w:r>
      <w:r w:rsidR="00B97827" w:rsidRPr="001D350A">
        <w:rPr>
          <w:sz w:val="28"/>
          <w:szCs w:val="28"/>
        </w:rPr>
        <w:t>олонтеры</w:t>
      </w:r>
      <w:r w:rsidRPr="001D350A">
        <w:rPr>
          <w:sz w:val="28"/>
          <w:szCs w:val="28"/>
        </w:rPr>
        <w:t xml:space="preserve"> П</w:t>
      </w:r>
      <w:r w:rsidR="00B97827" w:rsidRPr="001D350A">
        <w:rPr>
          <w:sz w:val="28"/>
          <w:szCs w:val="28"/>
        </w:rPr>
        <w:t>обеды</w:t>
      </w:r>
      <w:r w:rsidRPr="001D350A">
        <w:rPr>
          <w:sz w:val="28"/>
          <w:szCs w:val="28"/>
        </w:rPr>
        <w:t xml:space="preserve">», </w:t>
      </w:r>
      <w:r w:rsidR="00B97827" w:rsidRPr="001D350A">
        <w:rPr>
          <w:bCs/>
          <w:sz w:val="28"/>
          <w:szCs w:val="28"/>
        </w:rPr>
        <w:t xml:space="preserve">Ивановское </w:t>
      </w:r>
      <w:r w:rsidR="00B97827" w:rsidRPr="001D350A">
        <w:rPr>
          <w:sz w:val="28"/>
          <w:szCs w:val="28"/>
        </w:rPr>
        <w:t>региональное отделение Всероссийского</w:t>
      </w:r>
      <w:r w:rsidRPr="001D350A">
        <w:rPr>
          <w:sz w:val="28"/>
          <w:szCs w:val="28"/>
        </w:rPr>
        <w:t xml:space="preserve"> общественно</w:t>
      </w:r>
      <w:r w:rsidR="00B97827" w:rsidRPr="001D350A">
        <w:rPr>
          <w:sz w:val="28"/>
          <w:szCs w:val="28"/>
        </w:rPr>
        <w:t>го</w:t>
      </w:r>
      <w:r w:rsidRPr="001D350A">
        <w:rPr>
          <w:sz w:val="28"/>
          <w:szCs w:val="28"/>
        </w:rPr>
        <w:t xml:space="preserve"> движени</w:t>
      </w:r>
      <w:r w:rsidR="00B97827" w:rsidRPr="001D350A">
        <w:rPr>
          <w:sz w:val="28"/>
          <w:szCs w:val="28"/>
        </w:rPr>
        <w:t>я</w:t>
      </w:r>
      <w:r w:rsidRPr="001D350A">
        <w:rPr>
          <w:sz w:val="28"/>
          <w:szCs w:val="28"/>
        </w:rPr>
        <w:t xml:space="preserve"> добровольцев в сфере здравоохранения «Волонтеры-медики», </w:t>
      </w:r>
      <w:r w:rsidR="00B97827" w:rsidRPr="001D350A">
        <w:rPr>
          <w:bCs/>
          <w:sz w:val="28"/>
          <w:szCs w:val="28"/>
        </w:rPr>
        <w:t>Региональное отделение Всероссийского детско-юношеского военно-патриотического общественного движения «Юнармия» Ивановской области</w:t>
      </w:r>
      <w:r w:rsidRPr="001D350A">
        <w:rPr>
          <w:sz w:val="28"/>
          <w:szCs w:val="28"/>
        </w:rPr>
        <w:t xml:space="preserve"> и др.</w:t>
      </w:r>
      <w:proofErr w:type="gramEnd"/>
    </w:p>
    <w:p w:rsidR="00717CA6" w:rsidRPr="001D350A" w:rsidRDefault="00717CA6" w:rsidP="001D350A">
      <w:pPr>
        <w:widowControl w:val="0"/>
        <w:shd w:val="clear" w:color="auto" w:fill="FFFFFF"/>
        <w:suppressAutoHyphens/>
        <w:contextualSpacing/>
        <w:jc w:val="center"/>
        <w:rPr>
          <w:sz w:val="28"/>
          <w:szCs w:val="28"/>
        </w:rPr>
      </w:pPr>
    </w:p>
    <w:p w:rsidR="00717CA6" w:rsidRPr="001D350A" w:rsidRDefault="00717CA6" w:rsidP="001D350A">
      <w:pPr>
        <w:widowControl w:val="0"/>
        <w:shd w:val="clear" w:color="auto" w:fill="FFFFFF"/>
        <w:suppressAutoHyphens/>
        <w:contextualSpacing/>
        <w:jc w:val="center"/>
        <w:rPr>
          <w:sz w:val="28"/>
          <w:szCs w:val="28"/>
        </w:rPr>
      </w:pPr>
      <w:r w:rsidRPr="001D350A">
        <w:rPr>
          <w:sz w:val="28"/>
          <w:szCs w:val="28"/>
        </w:rPr>
        <w:t>Научное, методическое и информационное обеспечение молодежной политики</w:t>
      </w:r>
      <w:r w:rsidR="005612C9" w:rsidRPr="001D350A">
        <w:rPr>
          <w:sz w:val="28"/>
          <w:szCs w:val="28"/>
        </w:rPr>
        <w:t xml:space="preserve"> </w:t>
      </w:r>
      <w:r w:rsidRPr="001D350A">
        <w:rPr>
          <w:sz w:val="28"/>
          <w:szCs w:val="28"/>
        </w:rPr>
        <w:t>в Ивановской области</w:t>
      </w:r>
    </w:p>
    <w:p w:rsidR="00717CA6" w:rsidRPr="001D350A" w:rsidRDefault="00717CA6" w:rsidP="001D350A">
      <w:pPr>
        <w:widowControl w:val="0"/>
        <w:shd w:val="clear" w:color="auto" w:fill="FFFFFF"/>
        <w:suppressAutoHyphens/>
        <w:contextualSpacing/>
        <w:jc w:val="center"/>
        <w:rPr>
          <w:sz w:val="28"/>
          <w:szCs w:val="28"/>
        </w:rPr>
      </w:pP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Научное обеспечение молодежной политики реализуется на основе проведения исследований, в том числе мониторинговых. Важную роль в этом играет проведенное в 202</w:t>
      </w:r>
      <w:r w:rsidR="005612C9" w:rsidRPr="001D350A">
        <w:rPr>
          <w:sz w:val="28"/>
          <w:szCs w:val="28"/>
        </w:rPr>
        <w:t>4</w:t>
      </w:r>
      <w:r w:rsidRPr="001D350A">
        <w:rPr>
          <w:sz w:val="28"/>
          <w:szCs w:val="28"/>
        </w:rPr>
        <w:t xml:space="preserve"> году </w:t>
      </w:r>
      <w:r w:rsidR="005612C9" w:rsidRPr="001D350A">
        <w:rPr>
          <w:sz w:val="28"/>
          <w:szCs w:val="28"/>
        </w:rPr>
        <w:t>С</w:t>
      </w:r>
      <w:r w:rsidRPr="001D350A">
        <w:rPr>
          <w:sz w:val="28"/>
          <w:szCs w:val="28"/>
        </w:rPr>
        <w:t>оциологическое исследование, результаты которого легли в основу данной Стратегии.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В целях оказания методической поддержки специалист</w:t>
      </w:r>
      <w:r w:rsidR="005612C9" w:rsidRPr="001D350A">
        <w:rPr>
          <w:sz w:val="28"/>
          <w:szCs w:val="28"/>
        </w:rPr>
        <w:t>ам</w:t>
      </w:r>
      <w:r w:rsidRPr="001D350A">
        <w:rPr>
          <w:sz w:val="28"/>
          <w:szCs w:val="28"/>
        </w:rPr>
        <w:t xml:space="preserve"> по работе с молодежью и стандартизации работы в сфере молодежной политики используются методические рекомендации Федерального агентства по делам молодежи: «Стандарт экосистемы молодежной политики», «Стандарт регионального органа исполнительной власти в сфере молодежной политики», «Стандарт учреждения молодежной политики». 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 xml:space="preserve">Комитет Ивановской области по молодежной политике осуществляет ежемесячный мониторинг по форме федерального статистического наблюдения № 2-молодежь «Сведения о сфере молодежной политики» и годовой мониторинг по форме федерального статистического наблюдения № 1-молодежь «Сведения о сфере молодежной политики в Российской Федерации». Результаты мониторинга ложатся в основу ежегодного рейтинга </w:t>
      </w:r>
      <w:r w:rsidR="005612C9" w:rsidRPr="001D350A">
        <w:rPr>
          <w:sz w:val="28"/>
          <w:szCs w:val="28"/>
        </w:rPr>
        <w:t>регионов</w:t>
      </w:r>
      <w:r w:rsidRPr="001D350A">
        <w:rPr>
          <w:sz w:val="28"/>
          <w:szCs w:val="28"/>
        </w:rPr>
        <w:t xml:space="preserve"> по эффективности реализации молодежной политики. 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Необходимо развивать региональную систему научного и методического сопровождения молодежной политики, включая регулярное проведение социологических исследований для отслеживания динамики проблем и потребностей молодежи, разработку региональных методических материалов и программ повышения квалификации для специалистов по работе с молодежью.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1D350A">
        <w:rPr>
          <w:b/>
          <w:bCs/>
          <w:sz w:val="28"/>
          <w:szCs w:val="28"/>
        </w:rPr>
        <w:t>III. Цель, задачи и приоритетные направления реализации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1D350A">
        <w:rPr>
          <w:b/>
          <w:bCs/>
          <w:sz w:val="28"/>
          <w:szCs w:val="28"/>
        </w:rPr>
        <w:t>молодежной политики в Ивановской области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539"/>
        <w:contextualSpacing/>
        <w:jc w:val="both"/>
        <w:rPr>
          <w:sz w:val="28"/>
          <w:szCs w:val="28"/>
        </w:rPr>
      </w:pPr>
      <w:proofErr w:type="gramStart"/>
      <w:r w:rsidRPr="001D350A">
        <w:rPr>
          <w:sz w:val="28"/>
          <w:szCs w:val="28"/>
        </w:rPr>
        <w:t xml:space="preserve">Цель Стратегии – формирование к 2030 году системы молодежной политики в Ивановской области, ориентированной на становление и развитие патриотически настроенного, высоконравственного и ответственного поколения российских граждан, способного обеспечить суверенитет, конкурентоспособность и дальнейшее развитие России, </w:t>
      </w:r>
      <w:r w:rsidRPr="001D350A">
        <w:rPr>
          <w:sz w:val="28"/>
          <w:szCs w:val="28"/>
        </w:rPr>
        <w:lastRenderedPageBreak/>
        <w:t>соблюдение прав, свобод и законных интересов молодых граждан, улучшение социально-экономического положения молодежи, активное привлечение ее к участию в государственном строительстве и развитии современного российского общества с учетом</w:t>
      </w:r>
      <w:proofErr w:type="gramEnd"/>
      <w:r w:rsidRPr="001D350A">
        <w:rPr>
          <w:sz w:val="28"/>
          <w:szCs w:val="28"/>
        </w:rPr>
        <w:t xml:space="preserve"> его актуальных потребностей, вызовов и угроз, стоящих перед страной. 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53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 xml:space="preserve">Достижение цели Стратегии предполагается осуществить путем реализации следующих задач: 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1.</w:t>
      </w:r>
      <w:r w:rsidRPr="001D350A">
        <w:rPr>
          <w:sz w:val="28"/>
          <w:szCs w:val="28"/>
        </w:rPr>
        <w:tab/>
        <w:t xml:space="preserve">Развитие традиционных российских ценностно-смысловых и нравственных ориентиров, гражданственности и патриотизма в молодежной среде. 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2.</w:t>
      </w:r>
      <w:r w:rsidRPr="001D350A">
        <w:rPr>
          <w:sz w:val="28"/>
          <w:szCs w:val="28"/>
        </w:rPr>
        <w:tab/>
        <w:t xml:space="preserve">Создание для молодых семей благоприятных условий, направленных на повышение рождаемости, формирование ценностей семейной культуры. 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3.</w:t>
      </w:r>
      <w:r w:rsidRPr="001D350A">
        <w:rPr>
          <w:sz w:val="28"/>
          <w:szCs w:val="28"/>
        </w:rPr>
        <w:tab/>
        <w:t xml:space="preserve">Формирование культуры здорового и активного образа жизни в молодежной среде, ответственной позиции по сохранению и укреплению собственного физического и духовного здоровья. 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4.</w:t>
      </w:r>
      <w:r w:rsidRPr="001D350A">
        <w:rPr>
          <w:sz w:val="28"/>
          <w:szCs w:val="28"/>
        </w:rPr>
        <w:tab/>
        <w:t xml:space="preserve">Профессиональное развитие молодежи, содействие ее занятости, трудоустройству, в том числе на предприятиях агропромышленного сектора, и предпринимательской деятельности, повышению уровня финансовой грамотности. 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5.</w:t>
      </w:r>
      <w:r w:rsidRPr="001D350A">
        <w:rPr>
          <w:sz w:val="28"/>
          <w:szCs w:val="28"/>
        </w:rPr>
        <w:tab/>
        <w:t xml:space="preserve">Противодействие деструктивному поведению молодежи, ее правовое просвещение и информационная защита. 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6.</w:t>
      </w:r>
      <w:r w:rsidRPr="001D350A">
        <w:rPr>
          <w:sz w:val="28"/>
          <w:szCs w:val="28"/>
        </w:rPr>
        <w:tab/>
        <w:t xml:space="preserve">Создание условий для развития молодежного добровольчества (волонтерства), молодежных и детских общественно-государственных и общественных объединений, органов молодежного самоуправления. 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7.</w:t>
      </w:r>
      <w:r w:rsidRPr="001D350A">
        <w:rPr>
          <w:sz w:val="28"/>
          <w:szCs w:val="28"/>
        </w:rPr>
        <w:tab/>
        <w:t xml:space="preserve">Совершенствование системы управления и инфраструктуры в сфере молодежной политики. 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8.</w:t>
      </w:r>
      <w:r w:rsidRPr="001D350A">
        <w:rPr>
          <w:sz w:val="28"/>
          <w:szCs w:val="28"/>
        </w:rPr>
        <w:tab/>
        <w:t>Повышение престижа военной службы и обеспечение поддержки молодых военнослужащих и членов их семей.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1D350A">
        <w:rPr>
          <w:b/>
          <w:bCs/>
          <w:sz w:val="28"/>
          <w:szCs w:val="28"/>
        </w:rPr>
        <w:t>IV. Сценарии реализации молодежной политики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 xml:space="preserve">Реализация Стратегии осуществляется в 2 этапа. 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 xml:space="preserve">Первый этап (2025-2026 годы) предусматривает: 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</w:r>
      <w:r w:rsidR="005612C9" w:rsidRPr="001D350A">
        <w:rPr>
          <w:sz w:val="28"/>
          <w:szCs w:val="28"/>
        </w:rPr>
        <w:t>реализаци</w:t>
      </w:r>
      <w:r w:rsidR="00B97827" w:rsidRPr="001D350A">
        <w:rPr>
          <w:sz w:val="28"/>
          <w:szCs w:val="28"/>
        </w:rPr>
        <w:t xml:space="preserve">я на территории Ивановской области региональных проектов «Россия – страна возможностей» и «Мы вместе (Воспитание гармонично развитой личности)» </w:t>
      </w:r>
      <w:r w:rsidRPr="001D350A">
        <w:rPr>
          <w:sz w:val="28"/>
          <w:szCs w:val="28"/>
        </w:rPr>
        <w:t>национально</w:t>
      </w:r>
      <w:r w:rsidR="005612C9" w:rsidRPr="001D350A">
        <w:rPr>
          <w:sz w:val="28"/>
          <w:szCs w:val="28"/>
        </w:rPr>
        <w:t>го</w:t>
      </w:r>
      <w:r w:rsidRPr="001D350A">
        <w:rPr>
          <w:sz w:val="28"/>
          <w:szCs w:val="28"/>
        </w:rPr>
        <w:t xml:space="preserve"> проект</w:t>
      </w:r>
      <w:r w:rsidR="005612C9" w:rsidRPr="001D350A">
        <w:rPr>
          <w:sz w:val="28"/>
          <w:szCs w:val="28"/>
        </w:rPr>
        <w:t>а</w:t>
      </w:r>
      <w:r w:rsidRPr="001D350A">
        <w:rPr>
          <w:sz w:val="28"/>
          <w:szCs w:val="28"/>
        </w:rPr>
        <w:t xml:space="preserve"> «Молодежь и дети»</w:t>
      </w:r>
      <w:r w:rsidR="00B97827" w:rsidRPr="001D350A">
        <w:rPr>
          <w:sz w:val="28"/>
          <w:szCs w:val="28"/>
        </w:rPr>
        <w:t>;</w:t>
      </w:r>
    </w:p>
    <w:p w:rsidR="00717CA6" w:rsidRPr="001D350A" w:rsidRDefault="005612C9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  <w:t>корректировка</w:t>
      </w:r>
      <w:r w:rsidR="00717CA6" w:rsidRPr="001D350A">
        <w:rPr>
          <w:sz w:val="28"/>
          <w:szCs w:val="28"/>
        </w:rPr>
        <w:t xml:space="preserve"> соответствующих государственных программ Ивановской области с учетом приоритетных направлений Стратегии</w:t>
      </w:r>
      <w:r w:rsidRPr="001D350A">
        <w:rPr>
          <w:sz w:val="28"/>
          <w:szCs w:val="28"/>
        </w:rPr>
        <w:t>;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  <w:t xml:space="preserve">обеспечение межведомственной и межуровневой координации вопросов реализации молодежной политики; 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  <w:t xml:space="preserve">совершенствование механизмов мониторинга молодежной </w:t>
      </w:r>
      <w:r w:rsidRPr="001D350A">
        <w:rPr>
          <w:sz w:val="28"/>
          <w:szCs w:val="28"/>
        </w:rPr>
        <w:lastRenderedPageBreak/>
        <w:t xml:space="preserve">политики и оценки ее состояния, включая регулярное проведение социологических исследований; 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  <w:t>разработк</w:t>
      </w:r>
      <w:r w:rsidR="005612C9" w:rsidRPr="001D350A">
        <w:rPr>
          <w:sz w:val="28"/>
          <w:szCs w:val="28"/>
        </w:rPr>
        <w:t>а</w:t>
      </w:r>
      <w:r w:rsidRPr="001D350A">
        <w:rPr>
          <w:sz w:val="28"/>
          <w:szCs w:val="28"/>
        </w:rPr>
        <w:t xml:space="preserve"> и внедрение системы качественных и количественных показателей эффективности реализации Стратегии по каждому приоритетному направлению; 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  <w:t>принятие комплексных мер, обеспечивающих развитие учреждений молодежной политики в муниципальных образованиях</w:t>
      </w:r>
      <w:r w:rsidR="005612C9" w:rsidRPr="001D350A">
        <w:rPr>
          <w:sz w:val="28"/>
          <w:szCs w:val="28"/>
        </w:rPr>
        <w:t xml:space="preserve"> Ивановской области</w:t>
      </w:r>
      <w:r w:rsidRPr="001D350A">
        <w:rPr>
          <w:sz w:val="28"/>
          <w:szCs w:val="28"/>
        </w:rPr>
        <w:t>.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 xml:space="preserve">Второй этап (2027-2030 годы) предусматривает продолжение реализации национального проекта «Молодежь и дети», а также разработку и осуществление дополнительных мер нормативного, правового, организационного, кадрового, научного и методического характера, необходимых для достижения ее цели и задач. 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1D350A">
        <w:rPr>
          <w:bCs/>
          <w:sz w:val="28"/>
          <w:szCs w:val="28"/>
        </w:rPr>
        <w:t>Оценка результатов реализации Стратегии и ожидаемые</w:t>
      </w:r>
      <w:r w:rsidRPr="001D350A">
        <w:rPr>
          <w:sz w:val="28"/>
          <w:szCs w:val="28"/>
        </w:rPr>
        <w:t xml:space="preserve"> </w:t>
      </w:r>
      <w:r w:rsidRPr="001D350A">
        <w:rPr>
          <w:bCs/>
          <w:sz w:val="28"/>
          <w:szCs w:val="28"/>
        </w:rPr>
        <w:t>результаты реализации Стратегии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Оценка результатов реализации Стратегии осуществляется на основе контроля достижения основных показателей</w:t>
      </w:r>
      <w:r w:rsidR="00B97827" w:rsidRPr="001D350A">
        <w:rPr>
          <w:sz w:val="28"/>
          <w:szCs w:val="28"/>
        </w:rPr>
        <w:t xml:space="preserve"> региональных проектов «Россия – страна возможностей» и «Мы вместе (Воспитание гармонично развитой личности)» национального проекта «Молодежь и дети»: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 xml:space="preserve">- доля молодых семей, в том числе молодых семей, имеющих детей, участвующих в мероприятиях по продвижению традиционных духовно-нравственных ценностей, в том числе в проекты и программы, направленные на патриотическое воспитание, в добровольческую и общественную деятельность; 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  <w:t xml:space="preserve">доля молодых людей, участвующих в проектах и программах, направленных на патриотическое воспитание; 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  <w:t xml:space="preserve">охват молодежи мероприятиями, проводимыми на базе инфраструктуры молодежной политики; 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  <w:t>доля молодых людей, вовлеченных в мероприятия, направленные на профессиональное развитие.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 xml:space="preserve">Перечень основных показателей, указанных в Стратегии, может уточняться по результатам мониторинга ее реализации. 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 xml:space="preserve">Источником исходной информации для оценки реализации Стратегии станут данные мониторинга реализации молодежной политики и статистических наблюдений, а также результаты регулярных социологических исследований мнения молодежи Ивановской области. 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 xml:space="preserve">Уточнение основных показателей будет происходить в процессе реализации Стратегии с учетом достигнутых результатов и прогнозируемых рисков в отношении запланированных мероприятий. </w:t>
      </w:r>
    </w:p>
    <w:p w:rsidR="00717CA6" w:rsidRPr="001D350A" w:rsidRDefault="005612C9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Реализация Стратегии позволит: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  <w:t xml:space="preserve">гарантировать устойчивый рост числа молодых граждан, </w:t>
      </w:r>
      <w:r w:rsidRPr="001D350A">
        <w:rPr>
          <w:sz w:val="28"/>
          <w:szCs w:val="28"/>
        </w:rPr>
        <w:lastRenderedPageBreak/>
        <w:t>разделяющих традиционные российские</w:t>
      </w:r>
      <w:r w:rsidR="005612C9" w:rsidRPr="001D350A">
        <w:rPr>
          <w:sz w:val="28"/>
          <w:szCs w:val="28"/>
        </w:rPr>
        <w:t xml:space="preserve"> духовно-нравственные ценности</w:t>
      </w:r>
      <w:r w:rsidRPr="001D350A">
        <w:rPr>
          <w:sz w:val="28"/>
          <w:szCs w:val="28"/>
        </w:rPr>
        <w:t xml:space="preserve">, осознанно ведущих здоровый образ жизни и систематически занимающихся физической культурой и спортом, работающих над своим личностным и профессиональным развитием, любящих свое Отечество и готовых защищать его интересы, прилагающих усилия для динамичного развития сильной и суверенной России; 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  <w:t xml:space="preserve">улучшить социально-экономическое положение молодежи Ивановской области и увеличить степень ее вовлеченности в политическую, социально-экономическую и культурную жизнь региона; 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  <w:t xml:space="preserve">обеспечить создание условий для эффективного осуществления прав, свобод и законных интересов молодежи; 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  <w:t xml:space="preserve">совершенствовать механизм государственного управления в сфере молодежной политики, отвечающий современным требованиям и обеспечивающий межведомственную координацию деятельности в области поддержки молодежи и молодых семей, молодежного участия и молодежного самоуправления; 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  <w:t xml:space="preserve">заложить фундаментальную основу для профессионализации молодежной политики, ее научного, методического и информационного обеспечения в Ивановской области. 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 xml:space="preserve">Реализация Стратегии будет способствовать: 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  <w:t xml:space="preserve">снижению оттока молодежи из Ивановской области; 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  <w:t xml:space="preserve">укреплению кадрового потенциала региона за счет молодых специалистов; 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–</w:t>
      </w:r>
      <w:r w:rsidRPr="001D350A">
        <w:rPr>
          <w:sz w:val="28"/>
          <w:szCs w:val="28"/>
        </w:rPr>
        <w:tab/>
        <w:t>повышению социальной стабильности и развитию гражданского об</w:t>
      </w:r>
      <w:r w:rsidR="005612C9" w:rsidRPr="001D350A">
        <w:rPr>
          <w:sz w:val="28"/>
          <w:szCs w:val="28"/>
        </w:rPr>
        <w:t>щества в регионе.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1D350A">
        <w:rPr>
          <w:b/>
          <w:bCs/>
          <w:sz w:val="28"/>
          <w:szCs w:val="28"/>
        </w:rPr>
        <w:t xml:space="preserve">V. </w:t>
      </w:r>
      <w:proofErr w:type="gramStart"/>
      <w:r w:rsidRPr="001D350A">
        <w:rPr>
          <w:b/>
          <w:bCs/>
          <w:sz w:val="28"/>
          <w:szCs w:val="28"/>
        </w:rPr>
        <w:t>Контроль за</w:t>
      </w:r>
      <w:proofErr w:type="gramEnd"/>
      <w:r w:rsidRPr="001D350A">
        <w:rPr>
          <w:b/>
          <w:bCs/>
          <w:sz w:val="28"/>
          <w:szCs w:val="28"/>
        </w:rPr>
        <w:t xml:space="preserve"> реализацией Стратегии</w:t>
      </w: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717CA6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 xml:space="preserve">Контроль эффективности Стратегии осуществляется Правительством Ивановской области. </w:t>
      </w:r>
    </w:p>
    <w:p w:rsidR="00002BE3" w:rsidRPr="001D350A" w:rsidRDefault="00717CA6" w:rsidP="001D350A">
      <w:pPr>
        <w:pStyle w:val="ac"/>
        <w:widowControl w:val="0"/>
        <w:suppressAutoHyphens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1D350A">
        <w:rPr>
          <w:sz w:val="28"/>
          <w:szCs w:val="28"/>
        </w:rPr>
        <w:t>Дополнительными механизмами контроля реализации Стратегии являются систематический анализ хода достижения ключевых показателей национального проекта «Молодежь и дети», прогнозирование развития сферы молодежной политики и корректировка плановых значений показателей и результатов данного национального проекта, а также рассмотрение ежегодного отчета на заседаниях Правительства Ивановской области.</w:t>
      </w:r>
    </w:p>
    <w:sectPr w:rsidR="00002BE3" w:rsidRPr="001D350A" w:rsidSect="00BD5438">
      <w:headerReference w:type="default" r:id="rId14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9B3" w:rsidRDefault="004559B3">
      <w:r>
        <w:separator/>
      </w:r>
    </w:p>
  </w:endnote>
  <w:endnote w:type="continuationSeparator" w:id="0">
    <w:p w:rsidR="004559B3" w:rsidRDefault="0045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9B3" w:rsidRDefault="004559B3">
      <w:r>
        <w:separator/>
      </w:r>
    </w:p>
  </w:footnote>
  <w:footnote w:type="continuationSeparator" w:id="0">
    <w:p w:rsidR="004559B3" w:rsidRDefault="00455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1C6A03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D350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33DA"/>
    <w:multiLevelType w:val="multilevel"/>
    <w:tmpl w:val="F63E5B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98A1D87"/>
    <w:multiLevelType w:val="multilevel"/>
    <w:tmpl w:val="162E4C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56F0170"/>
    <w:multiLevelType w:val="multilevel"/>
    <w:tmpl w:val="83220F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45A377A"/>
    <w:multiLevelType w:val="multilevel"/>
    <w:tmpl w:val="09660E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986447D"/>
    <w:multiLevelType w:val="multilevel"/>
    <w:tmpl w:val="75AEFD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33895F3B"/>
    <w:multiLevelType w:val="multilevel"/>
    <w:tmpl w:val="3AE4A5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34572B4B"/>
    <w:multiLevelType w:val="multilevel"/>
    <w:tmpl w:val="4E5A50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B991D1A"/>
    <w:multiLevelType w:val="multilevel"/>
    <w:tmpl w:val="35CC49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44D85BD4"/>
    <w:multiLevelType w:val="multilevel"/>
    <w:tmpl w:val="464C2B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4A002B1C"/>
    <w:multiLevelType w:val="multilevel"/>
    <w:tmpl w:val="F7E6BA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5764643D"/>
    <w:multiLevelType w:val="multilevel"/>
    <w:tmpl w:val="6CF8F6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59880B3F"/>
    <w:multiLevelType w:val="multilevel"/>
    <w:tmpl w:val="3E744A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F03FC4"/>
    <w:multiLevelType w:val="multilevel"/>
    <w:tmpl w:val="0E8A13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6CE61254"/>
    <w:multiLevelType w:val="multilevel"/>
    <w:tmpl w:val="BEA8DF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70780519"/>
    <w:multiLevelType w:val="multilevel"/>
    <w:tmpl w:val="89CE1C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76C5391C"/>
    <w:multiLevelType w:val="multilevel"/>
    <w:tmpl w:val="5218F3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8"/>
  </w:num>
  <w:num w:numId="5">
    <w:abstractNumId w:val="13"/>
  </w:num>
  <w:num w:numId="6">
    <w:abstractNumId w:val="6"/>
  </w:num>
  <w:num w:numId="7">
    <w:abstractNumId w:val="5"/>
  </w:num>
  <w:num w:numId="8">
    <w:abstractNumId w:val="0"/>
  </w:num>
  <w:num w:numId="9">
    <w:abstractNumId w:val="14"/>
  </w:num>
  <w:num w:numId="10">
    <w:abstractNumId w:val="4"/>
  </w:num>
  <w:num w:numId="11">
    <w:abstractNumId w:val="2"/>
  </w:num>
  <w:num w:numId="12">
    <w:abstractNumId w:val="16"/>
  </w:num>
  <w:num w:numId="13">
    <w:abstractNumId w:val="1"/>
  </w:num>
  <w:num w:numId="14">
    <w:abstractNumId w:val="3"/>
  </w:num>
  <w:num w:numId="15">
    <w:abstractNumId w:val="7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02BE3"/>
    <w:rsid w:val="000232F2"/>
    <w:rsid w:val="000310A0"/>
    <w:rsid w:val="00062FE9"/>
    <w:rsid w:val="000645EC"/>
    <w:rsid w:val="00066BFA"/>
    <w:rsid w:val="00071DA3"/>
    <w:rsid w:val="00074B42"/>
    <w:rsid w:val="00082AFE"/>
    <w:rsid w:val="000B2E02"/>
    <w:rsid w:val="000C6E12"/>
    <w:rsid w:val="000E7E50"/>
    <w:rsid w:val="001041BB"/>
    <w:rsid w:val="00115AC7"/>
    <w:rsid w:val="00122A1D"/>
    <w:rsid w:val="001606CE"/>
    <w:rsid w:val="00174AA9"/>
    <w:rsid w:val="0018117E"/>
    <w:rsid w:val="001A1BD1"/>
    <w:rsid w:val="001C6A03"/>
    <w:rsid w:val="001D350A"/>
    <w:rsid w:val="00200EC2"/>
    <w:rsid w:val="0020574F"/>
    <w:rsid w:val="00226044"/>
    <w:rsid w:val="00253FBA"/>
    <w:rsid w:val="002B285B"/>
    <w:rsid w:val="002E3934"/>
    <w:rsid w:val="00302208"/>
    <w:rsid w:val="00314169"/>
    <w:rsid w:val="00331AD5"/>
    <w:rsid w:val="003546D4"/>
    <w:rsid w:val="003715F1"/>
    <w:rsid w:val="00396B07"/>
    <w:rsid w:val="003B24BE"/>
    <w:rsid w:val="003C5948"/>
    <w:rsid w:val="003F5269"/>
    <w:rsid w:val="004017F7"/>
    <w:rsid w:val="00412681"/>
    <w:rsid w:val="004323EB"/>
    <w:rsid w:val="00434DFC"/>
    <w:rsid w:val="00453B0D"/>
    <w:rsid w:val="004559B3"/>
    <w:rsid w:val="004A1E3E"/>
    <w:rsid w:val="004B07CC"/>
    <w:rsid w:val="004B391E"/>
    <w:rsid w:val="004C5183"/>
    <w:rsid w:val="004D2784"/>
    <w:rsid w:val="004D7382"/>
    <w:rsid w:val="004E5365"/>
    <w:rsid w:val="00504A4E"/>
    <w:rsid w:val="00555BB3"/>
    <w:rsid w:val="005612C9"/>
    <w:rsid w:val="00564B50"/>
    <w:rsid w:val="00584EF2"/>
    <w:rsid w:val="005B1C29"/>
    <w:rsid w:val="005B4883"/>
    <w:rsid w:val="005C363E"/>
    <w:rsid w:val="005E4619"/>
    <w:rsid w:val="00616AE9"/>
    <w:rsid w:val="00625095"/>
    <w:rsid w:val="0065430D"/>
    <w:rsid w:val="00660861"/>
    <w:rsid w:val="006A60EF"/>
    <w:rsid w:val="006B170D"/>
    <w:rsid w:val="006C6193"/>
    <w:rsid w:val="006D494E"/>
    <w:rsid w:val="00705616"/>
    <w:rsid w:val="00717CA6"/>
    <w:rsid w:val="0072207C"/>
    <w:rsid w:val="00730732"/>
    <w:rsid w:val="00730B86"/>
    <w:rsid w:val="00734D2E"/>
    <w:rsid w:val="00795E14"/>
    <w:rsid w:val="007A1CB5"/>
    <w:rsid w:val="007B53BF"/>
    <w:rsid w:val="007C7547"/>
    <w:rsid w:val="00830512"/>
    <w:rsid w:val="008963CE"/>
    <w:rsid w:val="008B7195"/>
    <w:rsid w:val="008D20BC"/>
    <w:rsid w:val="008D2209"/>
    <w:rsid w:val="008F5AE1"/>
    <w:rsid w:val="0090219B"/>
    <w:rsid w:val="0090734A"/>
    <w:rsid w:val="0093417E"/>
    <w:rsid w:val="00941ADA"/>
    <w:rsid w:val="00942152"/>
    <w:rsid w:val="00960BD2"/>
    <w:rsid w:val="0096644E"/>
    <w:rsid w:val="00977991"/>
    <w:rsid w:val="00986586"/>
    <w:rsid w:val="009B6842"/>
    <w:rsid w:val="009F4ABC"/>
    <w:rsid w:val="00A0617B"/>
    <w:rsid w:val="00A14B0E"/>
    <w:rsid w:val="00A15BB2"/>
    <w:rsid w:val="00A2567A"/>
    <w:rsid w:val="00A34A0F"/>
    <w:rsid w:val="00A52A49"/>
    <w:rsid w:val="00A532A1"/>
    <w:rsid w:val="00A57BD8"/>
    <w:rsid w:val="00A723F9"/>
    <w:rsid w:val="00A76408"/>
    <w:rsid w:val="00A80B0A"/>
    <w:rsid w:val="00A80FB3"/>
    <w:rsid w:val="00AA6283"/>
    <w:rsid w:val="00AC68BA"/>
    <w:rsid w:val="00B048BA"/>
    <w:rsid w:val="00B11D09"/>
    <w:rsid w:val="00B30F4C"/>
    <w:rsid w:val="00B33545"/>
    <w:rsid w:val="00B60A1E"/>
    <w:rsid w:val="00B67ACE"/>
    <w:rsid w:val="00B75034"/>
    <w:rsid w:val="00B97827"/>
    <w:rsid w:val="00BB0319"/>
    <w:rsid w:val="00BD5438"/>
    <w:rsid w:val="00BD6B78"/>
    <w:rsid w:val="00BF191C"/>
    <w:rsid w:val="00BF4714"/>
    <w:rsid w:val="00C21F7E"/>
    <w:rsid w:val="00C33692"/>
    <w:rsid w:val="00C44EEF"/>
    <w:rsid w:val="00C470DF"/>
    <w:rsid w:val="00C56525"/>
    <w:rsid w:val="00C67C1D"/>
    <w:rsid w:val="00C979DD"/>
    <w:rsid w:val="00CA14D3"/>
    <w:rsid w:val="00CE416C"/>
    <w:rsid w:val="00CE51D6"/>
    <w:rsid w:val="00D02764"/>
    <w:rsid w:val="00D0642A"/>
    <w:rsid w:val="00D10FD9"/>
    <w:rsid w:val="00D526D3"/>
    <w:rsid w:val="00D60FEF"/>
    <w:rsid w:val="00D65A60"/>
    <w:rsid w:val="00D72DD4"/>
    <w:rsid w:val="00DA2784"/>
    <w:rsid w:val="00DB44EC"/>
    <w:rsid w:val="00DC2F57"/>
    <w:rsid w:val="00DC4324"/>
    <w:rsid w:val="00DE6187"/>
    <w:rsid w:val="00DE7B40"/>
    <w:rsid w:val="00E01209"/>
    <w:rsid w:val="00E242DD"/>
    <w:rsid w:val="00E35B02"/>
    <w:rsid w:val="00E35DF5"/>
    <w:rsid w:val="00EC1234"/>
    <w:rsid w:val="00EC4800"/>
    <w:rsid w:val="00EC71A4"/>
    <w:rsid w:val="00ED1666"/>
    <w:rsid w:val="00F12644"/>
    <w:rsid w:val="00F37464"/>
    <w:rsid w:val="00F46CDE"/>
    <w:rsid w:val="00F47170"/>
    <w:rsid w:val="00F73F21"/>
    <w:rsid w:val="00FD124D"/>
    <w:rsid w:val="00FD5706"/>
    <w:rsid w:val="00FD6ADD"/>
    <w:rsid w:val="00F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rsid w:val="00717CA6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ru"/>
    </w:rPr>
  </w:style>
  <w:style w:type="paragraph" w:styleId="2">
    <w:name w:val="heading 2"/>
    <w:basedOn w:val="a"/>
    <w:next w:val="a"/>
    <w:link w:val="20"/>
    <w:rsid w:val="00717CA6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ru"/>
    </w:rPr>
  </w:style>
  <w:style w:type="paragraph" w:styleId="3">
    <w:name w:val="heading 3"/>
    <w:basedOn w:val="a"/>
    <w:next w:val="a"/>
    <w:link w:val="30"/>
    <w:rsid w:val="00717CA6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ru"/>
    </w:rPr>
  </w:style>
  <w:style w:type="paragraph" w:styleId="4">
    <w:name w:val="heading 4"/>
    <w:basedOn w:val="a"/>
    <w:next w:val="a"/>
    <w:link w:val="40"/>
    <w:rsid w:val="00717CA6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ru"/>
    </w:rPr>
  </w:style>
  <w:style w:type="paragraph" w:styleId="5">
    <w:name w:val="heading 5"/>
    <w:basedOn w:val="a"/>
    <w:next w:val="a"/>
    <w:link w:val="50"/>
    <w:rsid w:val="00717CA6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ru"/>
    </w:rPr>
  </w:style>
  <w:style w:type="paragraph" w:styleId="6">
    <w:name w:val="heading 6"/>
    <w:basedOn w:val="a"/>
    <w:next w:val="a"/>
    <w:link w:val="60"/>
    <w:rsid w:val="00717CA6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customStyle="1" w:styleId="s16">
    <w:name w:val="s_16"/>
    <w:basedOn w:val="a"/>
    <w:rsid w:val="00830512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830512"/>
    <w:rPr>
      <w:i/>
      <w:iCs/>
    </w:rPr>
  </w:style>
  <w:style w:type="paragraph" w:customStyle="1" w:styleId="s1">
    <w:name w:val="s_1"/>
    <w:basedOn w:val="a"/>
    <w:rsid w:val="00830512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717CA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717CA6"/>
    <w:rPr>
      <w:rFonts w:ascii="Arial" w:eastAsia="Arial" w:hAnsi="Arial" w:cs="Arial"/>
      <w:sz w:val="40"/>
      <w:szCs w:val="40"/>
      <w:lang w:val="ru"/>
    </w:rPr>
  </w:style>
  <w:style w:type="character" w:customStyle="1" w:styleId="20">
    <w:name w:val="Заголовок 2 Знак"/>
    <w:basedOn w:val="a0"/>
    <w:link w:val="2"/>
    <w:rsid w:val="00717CA6"/>
    <w:rPr>
      <w:rFonts w:ascii="Arial" w:eastAsia="Arial" w:hAnsi="Arial" w:cs="Arial"/>
      <w:sz w:val="32"/>
      <w:szCs w:val="32"/>
      <w:lang w:val="ru"/>
    </w:rPr>
  </w:style>
  <w:style w:type="character" w:customStyle="1" w:styleId="30">
    <w:name w:val="Заголовок 3 Знак"/>
    <w:basedOn w:val="a0"/>
    <w:link w:val="3"/>
    <w:rsid w:val="00717CA6"/>
    <w:rPr>
      <w:rFonts w:ascii="Arial" w:eastAsia="Arial" w:hAnsi="Arial" w:cs="Arial"/>
      <w:color w:val="434343"/>
      <w:sz w:val="28"/>
      <w:szCs w:val="28"/>
      <w:lang w:val="ru"/>
    </w:rPr>
  </w:style>
  <w:style w:type="character" w:customStyle="1" w:styleId="40">
    <w:name w:val="Заголовок 4 Знак"/>
    <w:basedOn w:val="a0"/>
    <w:link w:val="4"/>
    <w:rsid w:val="00717CA6"/>
    <w:rPr>
      <w:rFonts w:ascii="Arial" w:eastAsia="Arial" w:hAnsi="Arial" w:cs="Arial"/>
      <w:color w:val="666666"/>
      <w:sz w:val="24"/>
      <w:szCs w:val="24"/>
      <w:lang w:val="ru"/>
    </w:rPr>
  </w:style>
  <w:style w:type="character" w:customStyle="1" w:styleId="50">
    <w:name w:val="Заголовок 5 Знак"/>
    <w:basedOn w:val="a0"/>
    <w:link w:val="5"/>
    <w:rsid w:val="00717CA6"/>
    <w:rPr>
      <w:rFonts w:ascii="Arial" w:eastAsia="Arial" w:hAnsi="Arial" w:cs="Arial"/>
      <w:color w:val="666666"/>
      <w:sz w:val="22"/>
      <w:szCs w:val="22"/>
      <w:lang w:val="ru"/>
    </w:rPr>
  </w:style>
  <w:style w:type="character" w:customStyle="1" w:styleId="60">
    <w:name w:val="Заголовок 6 Знак"/>
    <w:basedOn w:val="a0"/>
    <w:link w:val="6"/>
    <w:rsid w:val="00717CA6"/>
    <w:rPr>
      <w:rFonts w:ascii="Arial" w:eastAsia="Arial" w:hAnsi="Arial" w:cs="Arial"/>
      <w:i/>
      <w:color w:val="666666"/>
      <w:sz w:val="22"/>
      <w:szCs w:val="22"/>
      <w:lang w:val="ru"/>
    </w:rPr>
  </w:style>
  <w:style w:type="table" w:customStyle="1" w:styleId="TableNormal">
    <w:name w:val="Table Normal"/>
    <w:rsid w:val="00717CA6"/>
    <w:pPr>
      <w:spacing w:line="276" w:lineRule="auto"/>
    </w:pPr>
    <w:rPr>
      <w:rFonts w:ascii="Arial" w:eastAsia="Arial" w:hAnsi="Arial" w:cs="Arial"/>
      <w:sz w:val="22"/>
      <w:szCs w:val="22"/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next w:val="a"/>
    <w:link w:val="ae"/>
    <w:rsid w:val="00717CA6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ru"/>
    </w:rPr>
  </w:style>
  <w:style w:type="character" w:customStyle="1" w:styleId="ae">
    <w:name w:val="Название Знак"/>
    <w:basedOn w:val="a0"/>
    <w:link w:val="ad"/>
    <w:rsid w:val="00717CA6"/>
    <w:rPr>
      <w:rFonts w:ascii="Arial" w:eastAsia="Arial" w:hAnsi="Arial" w:cs="Arial"/>
      <w:sz w:val="52"/>
      <w:szCs w:val="52"/>
      <w:lang w:val="ru"/>
    </w:rPr>
  </w:style>
  <w:style w:type="paragraph" w:styleId="af">
    <w:name w:val="Subtitle"/>
    <w:basedOn w:val="a"/>
    <w:next w:val="a"/>
    <w:link w:val="af0"/>
    <w:rsid w:val="00717CA6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ru"/>
    </w:rPr>
  </w:style>
  <w:style w:type="character" w:customStyle="1" w:styleId="af0">
    <w:name w:val="Подзаголовок Знак"/>
    <w:basedOn w:val="a0"/>
    <w:link w:val="af"/>
    <w:rsid w:val="00717CA6"/>
    <w:rPr>
      <w:rFonts w:ascii="Arial" w:eastAsia="Arial" w:hAnsi="Arial" w:cs="Arial"/>
      <w:color w:val="666666"/>
      <w:sz w:val="30"/>
      <w:szCs w:val="30"/>
      <w:lang w:val="ru"/>
    </w:rPr>
  </w:style>
  <w:style w:type="character" w:styleId="af1">
    <w:name w:val="Strong"/>
    <w:basedOn w:val="a0"/>
    <w:uiPriority w:val="22"/>
    <w:qFormat/>
    <w:rsid w:val="00A57B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95007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7599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84654/2ca0a27e3299571d8829e631ca8d87a24ef9ece7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38778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25CBF-2CC2-480B-A9DE-179A1347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12</Pages>
  <Words>3759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Кузьмичев А.Е</cp:lastModifiedBy>
  <cp:revision>32</cp:revision>
  <cp:lastPrinted>2025-05-20T13:54:00Z</cp:lastPrinted>
  <dcterms:created xsi:type="dcterms:W3CDTF">2019-01-15T14:56:00Z</dcterms:created>
  <dcterms:modified xsi:type="dcterms:W3CDTF">2025-06-02T14:12:00Z</dcterms:modified>
</cp:coreProperties>
</file>